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170B1" w:rsidRPr="000D611A" w:rsidRDefault="008170B1" w:rsidP="000D611A">
      <w:pPr>
        <w:tabs>
          <w:tab w:val="left" w:pos="900"/>
          <w:tab w:val="left" w:pos="1080"/>
          <w:tab w:val="left" w:pos="8460"/>
        </w:tabs>
        <w:spacing w:after="0" w:line="240" w:lineRule="auto"/>
        <w:jc w:val="center"/>
        <w:rPr>
          <w:rFonts w:ascii="Times New Roman" w:eastAsia="Times New Roman" w:hAnsi="Times New Roman" w:cs="Times New Roman"/>
          <w:b/>
          <w:bCs/>
          <w:sz w:val="24"/>
          <w:szCs w:val="24"/>
          <w:lang w:val="az-Latn-AZ" w:eastAsia="ru-RU"/>
        </w:rPr>
      </w:pPr>
      <w:r w:rsidRPr="000D611A">
        <w:rPr>
          <w:rFonts w:ascii="Times New Roman" w:eastAsia="Times New Roman" w:hAnsi="Times New Roman" w:cs="Times New Roman"/>
          <w:b/>
          <w:bCs/>
          <w:sz w:val="24"/>
          <w:szCs w:val="24"/>
          <w:lang w:val="az-Latn-AZ" w:eastAsia="ru-RU"/>
        </w:rPr>
        <w:t>RESPUBLİKA   ELMİ   TƏDQİQATLARIN   ƏLAQƏLƏNDİRİLMƏSİ   ŞURASI</w:t>
      </w:r>
    </w:p>
    <w:p w:rsidR="00D5443B" w:rsidRPr="000D611A" w:rsidRDefault="00D5443B" w:rsidP="000D611A">
      <w:pPr>
        <w:tabs>
          <w:tab w:val="left" w:pos="900"/>
          <w:tab w:val="left" w:pos="1080"/>
          <w:tab w:val="left" w:pos="8460"/>
        </w:tabs>
        <w:spacing w:after="0" w:line="240" w:lineRule="auto"/>
        <w:jc w:val="center"/>
        <w:rPr>
          <w:rFonts w:ascii="Times New Roman" w:eastAsia="Times New Roman" w:hAnsi="Times New Roman" w:cs="Times New Roman"/>
          <w:b/>
          <w:bCs/>
          <w:sz w:val="24"/>
          <w:szCs w:val="24"/>
          <w:lang w:val="az-Latn-AZ" w:eastAsia="ru-RU"/>
        </w:rPr>
      </w:pPr>
    </w:p>
    <w:tbl>
      <w:tblPr>
        <w:tblStyle w:val="Cdvltoru"/>
        <w:tblW w:w="10314" w:type="dxa"/>
        <w:tblInd w:w="278" w:type="dxa"/>
        <w:tblLook w:val="04A0" w:firstRow="1" w:lastRow="0" w:firstColumn="1" w:lastColumn="0" w:noHBand="0" w:noVBand="1"/>
      </w:tblPr>
      <w:tblGrid>
        <w:gridCol w:w="2628"/>
        <w:gridCol w:w="7686"/>
      </w:tblGrid>
      <w:tr w:rsidR="00531724" w:rsidRPr="000D611A" w:rsidTr="00243A2D">
        <w:tc>
          <w:tcPr>
            <w:tcW w:w="2628" w:type="dxa"/>
            <w:tcBorders>
              <w:top w:val="dotted" w:sz="4" w:space="0" w:color="auto"/>
              <w:left w:val="dotted" w:sz="4" w:space="0" w:color="auto"/>
              <w:bottom w:val="dotted" w:sz="4" w:space="0" w:color="auto"/>
              <w:right w:val="dotted" w:sz="4" w:space="0" w:color="auto"/>
            </w:tcBorders>
          </w:tcPr>
          <w:p w:rsidR="00531724" w:rsidRPr="000D611A" w:rsidRDefault="00531724" w:rsidP="000D611A">
            <w:pPr>
              <w:pBdr>
                <w:bar w:val="single" w:sz="2" w:color="auto"/>
              </w:pBd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Təşkilatın adı</w:t>
            </w:r>
          </w:p>
        </w:tc>
        <w:tc>
          <w:tcPr>
            <w:tcW w:w="7686" w:type="dxa"/>
            <w:tcBorders>
              <w:top w:val="dotted" w:sz="4" w:space="0" w:color="auto"/>
              <w:left w:val="dotted" w:sz="4" w:space="0" w:color="auto"/>
              <w:bottom w:val="dotted" w:sz="4" w:space="0" w:color="auto"/>
              <w:right w:val="dotted" w:sz="4" w:space="0" w:color="auto"/>
            </w:tcBorders>
          </w:tcPr>
          <w:p w:rsidR="00531724" w:rsidRDefault="00531724" w:rsidP="000D611A">
            <w:pPr>
              <w:pBdr>
                <w:bar w:val="single" w:sz="2" w:color="auto"/>
              </w:pBdr>
              <w:jc w:val="center"/>
              <w:rPr>
                <w:rFonts w:ascii="Times New Roman" w:hAnsi="Times New Roman" w:cs="Times New Roman"/>
                <w:sz w:val="24"/>
                <w:szCs w:val="24"/>
                <w:lang w:val="az-Latn-AZ"/>
              </w:rPr>
            </w:pPr>
          </w:p>
          <w:p w:rsidR="008059DC" w:rsidRPr="000D611A" w:rsidRDefault="00990D08" w:rsidP="000D611A">
            <w:pPr>
              <w:pBdr>
                <w:bar w:val="single" w:sz="2" w:color="auto"/>
              </w:pBdr>
              <w:jc w:val="center"/>
              <w:rPr>
                <w:rFonts w:ascii="Times New Roman" w:hAnsi="Times New Roman" w:cs="Times New Roman"/>
                <w:sz w:val="24"/>
                <w:szCs w:val="24"/>
                <w:lang w:val="az-Latn-AZ"/>
              </w:rPr>
            </w:pPr>
            <w:r w:rsidRPr="005102A5">
              <w:rPr>
                <w:rStyle w:val="2105pt"/>
                <w:rFonts w:eastAsiaTheme="minorHAnsi"/>
                <w:sz w:val="28"/>
                <w:szCs w:val="28"/>
                <w:lang w:val="az-Latn-AZ"/>
              </w:rPr>
              <w:t>Azərbaycan Respublikası Səhiyyə Nazirliyi Azərbaycan Tibb Universiteti</w:t>
            </w:r>
          </w:p>
        </w:tc>
      </w:tr>
      <w:tr w:rsidR="00531724" w:rsidRPr="008059DC" w:rsidTr="00243A2D">
        <w:tc>
          <w:tcPr>
            <w:tcW w:w="2628" w:type="dxa"/>
            <w:tcBorders>
              <w:top w:val="dotted" w:sz="4" w:space="0" w:color="auto"/>
              <w:left w:val="dotted" w:sz="4" w:space="0" w:color="auto"/>
              <w:bottom w:val="dotted" w:sz="4" w:space="0" w:color="auto"/>
              <w:right w:val="dotted" w:sz="4" w:space="0" w:color="auto"/>
            </w:tcBorders>
          </w:tcPr>
          <w:p w:rsidR="00531724" w:rsidRPr="000D611A" w:rsidRDefault="00531724" w:rsidP="000D611A">
            <w:pPr>
              <w:pBdr>
                <w:bar w:val="single" w:sz="2" w:color="auto"/>
              </w:pBd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Sənədin növü</w:t>
            </w:r>
          </w:p>
        </w:tc>
        <w:tc>
          <w:tcPr>
            <w:tcW w:w="7686" w:type="dxa"/>
            <w:tcBorders>
              <w:top w:val="dotted" w:sz="4" w:space="0" w:color="auto"/>
              <w:left w:val="dotted" w:sz="4" w:space="0" w:color="auto"/>
              <w:bottom w:val="dotted" w:sz="4" w:space="0" w:color="auto"/>
              <w:right w:val="dotted" w:sz="4" w:space="0" w:color="auto"/>
            </w:tcBorders>
          </w:tcPr>
          <w:p w:rsidR="00531724" w:rsidRDefault="00531724" w:rsidP="008059DC">
            <w:pPr>
              <w:pBdr>
                <w:bar w:val="single" w:sz="2" w:color="auto"/>
              </w:pBdr>
              <w:jc w:val="center"/>
              <w:rPr>
                <w:rFonts w:ascii="Times New Roman" w:hAnsi="Times New Roman" w:cs="Times New Roman"/>
                <w:b/>
                <w:sz w:val="24"/>
                <w:szCs w:val="24"/>
                <w:lang w:val="az-Latn-AZ"/>
              </w:rPr>
            </w:pPr>
          </w:p>
          <w:p w:rsidR="008059DC" w:rsidRPr="000D611A" w:rsidRDefault="00990D08" w:rsidP="008059DC">
            <w:pPr>
              <w:pBdr>
                <w:bar w:val="single" w:sz="2" w:color="auto"/>
              </w:pBdr>
              <w:jc w:val="center"/>
              <w:rPr>
                <w:rFonts w:ascii="Times New Roman" w:hAnsi="Times New Roman" w:cs="Times New Roman"/>
                <w:b/>
                <w:sz w:val="24"/>
                <w:szCs w:val="24"/>
                <w:lang w:val="az-Latn-AZ"/>
              </w:rPr>
            </w:pPr>
            <w:r w:rsidRPr="005102A5">
              <w:rPr>
                <w:rStyle w:val="2105pt"/>
                <w:rFonts w:eastAsiaTheme="minorHAnsi"/>
                <w:sz w:val="28"/>
                <w:szCs w:val="28"/>
                <w:lang w:val="az-Latn-AZ"/>
              </w:rPr>
              <w:t>Tibb üzrə Fəlsəfə Doktoru dissertasiya işinin ANNOTASİYASI</w:t>
            </w:r>
          </w:p>
        </w:tc>
      </w:tr>
      <w:tr w:rsidR="00531724" w:rsidRPr="00F05BD6" w:rsidTr="00243A2D">
        <w:tc>
          <w:tcPr>
            <w:tcW w:w="2628" w:type="dxa"/>
            <w:tcBorders>
              <w:top w:val="dotted" w:sz="4" w:space="0" w:color="auto"/>
              <w:left w:val="dotted" w:sz="4" w:space="0" w:color="auto"/>
              <w:bottom w:val="dotted" w:sz="4" w:space="0" w:color="auto"/>
              <w:right w:val="dotted" w:sz="4" w:space="0" w:color="auto"/>
            </w:tcBorders>
          </w:tcPr>
          <w:p w:rsidR="00531724" w:rsidRPr="000D611A" w:rsidRDefault="00531724" w:rsidP="000D611A">
            <w:pPr>
              <w:pBdr>
                <w:bar w:val="single" w:sz="2" w:color="auto"/>
              </w:pBd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Tədqiqat işinin adı</w:t>
            </w:r>
          </w:p>
        </w:tc>
        <w:tc>
          <w:tcPr>
            <w:tcW w:w="7686" w:type="dxa"/>
            <w:tcBorders>
              <w:top w:val="dotted" w:sz="4" w:space="0" w:color="auto"/>
              <w:left w:val="dotted" w:sz="4" w:space="0" w:color="auto"/>
              <w:bottom w:val="dotted" w:sz="4" w:space="0" w:color="auto"/>
              <w:right w:val="dotted" w:sz="4" w:space="0" w:color="auto"/>
            </w:tcBorders>
          </w:tcPr>
          <w:p w:rsidR="00531724" w:rsidRDefault="00531724" w:rsidP="000D611A">
            <w:pPr>
              <w:ind w:right="-142"/>
              <w:contextualSpacing/>
              <w:jc w:val="center"/>
              <w:rPr>
                <w:rFonts w:ascii="Times New Roman" w:hAnsi="Times New Roman" w:cs="Times New Roman"/>
                <w:sz w:val="24"/>
                <w:szCs w:val="24"/>
                <w:lang w:val="az-Latn-AZ"/>
              </w:rPr>
            </w:pPr>
          </w:p>
          <w:p w:rsidR="008059DC" w:rsidRPr="00713716" w:rsidRDefault="00713716" w:rsidP="000D611A">
            <w:pPr>
              <w:ind w:right="-142"/>
              <w:contextualSpacing/>
              <w:jc w:val="center"/>
              <w:rPr>
                <w:rFonts w:ascii="Times New Roman" w:hAnsi="Times New Roman" w:cs="Times New Roman"/>
                <w:sz w:val="24"/>
                <w:szCs w:val="24"/>
                <w:lang w:val="az-Latn-AZ"/>
              </w:rPr>
            </w:pPr>
            <w:r>
              <w:rPr>
                <w:rStyle w:val="2105pt"/>
                <w:rFonts w:eastAsiaTheme="minorHAnsi"/>
                <w:sz w:val="28"/>
                <w:szCs w:val="28"/>
                <w:lang w:val="az-Latn-AZ"/>
              </w:rPr>
              <w:t>Qeyri virus mənşəli hepatitlərin müalicəsində</w:t>
            </w:r>
            <w:r w:rsidR="006C09A1">
              <w:rPr>
                <w:rStyle w:val="2105pt"/>
                <w:rFonts w:eastAsiaTheme="minorHAnsi"/>
                <w:sz w:val="28"/>
                <w:szCs w:val="28"/>
                <w:lang w:val="az-Latn-AZ"/>
              </w:rPr>
              <w:t xml:space="preserve"> bitk</w:t>
            </w:r>
            <w:r>
              <w:rPr>
                <w:rStyle w:val="2105pt"/>
                <w:rFonts w:eastAsiaTheme="minorHAnsi"/>
                <w:sz w:val="28"/>
                <w:szCs w:val="28"/>
                <w:lang w:val="az-Latn-AZ"/>
              </w:rPr>
              <w:t>i mənşəli hepatoprotektorların rolunun eksperimental əsaslandırılması və onun kliniki nəticələri</w:t>
            </w:r>
          </w:p>
        </w:tc>
      </w:tr>
      <w:tr w:rsidR="00531724" w:rsidRPr="00F05BD6" w:rsidTr="00243A2D">
        <w:tc>
          <w:tcPr>
            <w:tcW w:w="2628" w:type="dxa"/>
            <w:tcBorders>
              <w:top w:val="dotted" w:sz="4" w:space="0" w:color="auto"/>
              <w:left w:val="dotted" w:sz="4" w:space="0" w:color="auto"/>
              <w:bottom w:val="dotted" w:sz="4" w:space="0" w:color="auto"/>
              <w:right w:val="dotted" w:sz="4" w:space="0" w:color="auto"/>
            </w:tcBorders>
          </w:tcPr>
          <w:p w:rsidR="00531724" w:rsidRPr="000D611A" w:rsidRDefault="00531724" w:rsidP="000D611A">
            <w:pPr>
              <w:pBdr>
                <w:bar w:val="single" w:sz="2" w:color="auto"/>
              </w:pBd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Tədqiqat</w:t>
            </w:r>
            <w:r w:rsidRPr="000D611A">
              <w:rPr>
                <w:rFonts w:ascii="Times New Roman" w:eastAsia="Times New Roman" w:hAnsi="Times New Roman" w:cs="Times New Roman"/>
                <w:b/>
                <w:i/>
                <w:sz w:val="24"/>
                <w:szCs w:val="24"/>
                <w:lang w:val="az-Latn-AZ" w:eastAsia="ru-RU"/>
              </w:rPr>
              <w:t xml:space="preserve"> mövzusunun aid olduğu elmi problemin adı</w:t>
            </w:r>
          </w:p>
        </w:tc>
        <w:tc>
          <w:tcPr>
            <w:tcW w:w="7686" w:type="dxa"/>
            <w:tcBorders>
              <w:top w:val="dotted" w:sz="4" w:space="0" w:color="auto"/>
              <w:left w:val="dotted" w:sz="4" w:space="0" w:color="auto"/>
              <w:bottom w:val="dotted" w:sz="4" w:space="0" w:color="auto"/>
              <w:right w:val="dotted" w:sz="4" w:space="0" w:color="auto"/>
            </w:tcBorders>
          </w:tcPr>
          <w:p w:rsidR="00531724" w:rsidRDefault="00531724" w:rsidP="008059DC">
            <w:pPr>
              <w:pBdr>
                <w:bar w:val="single" w:sz="2" w:color="auto"/>
              </w:pBdr>
              <w:ind w:left="-33"/>
              <w:jc w:val="center"/>
              <w:rPr>
                <w:rFonts w:ascii="Times New Roman" w:hAnsi="Times New Roman" w:cs="Times New Roman"/>
                <w:sz w:val="24"/>
                <w:szCs w:val="24"/>
                <w:lang w:val="az-Latn-AZ"/>
              </w:rPr>
            </w:pPr>
          </w:p>
          <w:p w:rsidR="008059DC" w:rsidRDefault="008059DC" w:rsidP="008059DC">
            <w:pPr>
              <w:pBdr>
                <w:bar w:val="single" w:sz="2" w:color="auto"/>
              </w:pBdr>
              <w:ind w:left="-33"/>
              <w:jc w:val="center"/>
              <w:rPr>
                <w:rFonts w:ascii="Times New Roman" w:hAnsi="Times New Roman" w:cs="Times New Roman"/>
                <w:sz w:val="24"/>
                <w:szCs w:val="24"/>
                <w:lang w:val="az-Latn-AZ"/>
              </w:rPr>
            </w:pPr>
          </w:p>
          <w:p w:rsidR="008059DC" w:rsidRDefault="00990D08" w:rsidP="008059DC">
            <w:pPr>
              <w:pBdr>
                <w:bar w:val="single" w:sz="2" w:color="auto"/>
              </w:pBdr>
              <w:ind w:left="-33"/>
              <w:jc w:val="center"/>
              <w:rPr>
                <w:rFonts w:ascii="Times New Roman" w:hAnsi="Times New Roman" w:cs="Times New Roman"/>
                <w:sz w:val="24"/>
                <w:szCs w:val="24"/>
                <w:lang w:val="az-Latn-AZ"/>
              </w:rPr>
            </w:pPr>
            <w:r w:rsidRPr="005102A5">
              <w:rPr>
                <w:rStyle w:val="2105pt"/>
                <w:rFonts w:eastAsiaTheme="minorHAnsi"/>
                <w:sz w:val="28"/>
                <w:szCs w:val="28"/>
                <w:lang w:val="az-Latn-AZ"/>
              </w:rPr>
              <w:t>Hepatitlərin müalicəsində yeni farmakoloterapevtik üsulların araşdırılması</w:t>
            </w:r>
          </w:p>
          <w:p w:rsidR="008059DC" w:rsidRPr="000D611A" w:rsidRDefault="008059DC" w:rsidP="008059DC">
            <w:pPr>
              <w:pBdr>
                <w:bar w:val="single" w:sz="2" w:color="auto"/>
              </w:pBdr>
              <w:ind w:left="-33"/>
              <w:jc w:val="center"/>
              <w:rPr>
                <w:rFonts w:ascii="Times New Roman" w:hAnsi="Times New Roman" w:cs="Times New Roman"/>
                <w:sz w:val="24"/>
                <w:szCs w:val="24"/>
                <w:lang w:val="az-Latn-AZ"/>
              </w:rPr>
            </w:pPr>
          </w:p>
        </w:tc>
      </w:tr>
      <w:tr w:rsidR="00531724" w:rsidRPr="00F05BD6" w:rsidTr="00243A2D">
        <w:tc>
          <w:tcPr>
            <w:tcW w:w="2628" w:type="dxa"/>
            <w:tcBorders>
              <w:top w:val="dotted" w:sz="4" w:space="0" w:color="auto"/>
              <w:left w:val="dotted" w:sz="4" w:space="0" w:color="auto"/>
              <w:bottom w:val="dotted" w:sz="4" w:space="0" w:color="auto"/>
              <w:right w:val="dotted" w:sz="4" w:space="0" w:color="auto"/>
            </w:tcBorders>
          </w:tcPr>
          <w:p w:rsidR="00531724" w:rsidRPr="000D611A" w:rsidRDefault="00531724" w:rsidP="000D611A">
            <w:pPr>
              <w:pBdr>
                <w:bar w:val="single" w:sz="2" w:color="auto"/>
              </w:pBdr>
              <w:rPr>
                <w:rFonts w:ascii="Times New Roman" w:eastAsia="Times New Roman" w:hAnsi="Times New Roman" w:cs="Times New Roman"/>
                <w:b/>
                <w:i/>
                <w:sz w:val="24"/>
                <w:szCs w:val="24"/>
                <w:lang w:val="az-Latn-AZ" w:eastAsia="ru-RU"/>
              </w:rPr>
            </w:pPr>
            <w:r w:rsidRPr="000D611A">
              <w:rPr>
                <w:rFonts w:ascii="Times New Roman" w:eastAsia="Times New Roman" w:hAnsi="Times New Roman" w:cs="Times New Roman"/>
                <w:b/>
                <w:i/>
                <w:sz w:val="24"/>
                <w:szCs w:val="24"/>
                <w:lang w:val="az-Latn-AZ" w:eastAsia="ru-RU"/>
              </w:rPr>
              <w:t>Qeydiyyata alındığı Elmi Şuranın adı</w:t>
            </w:r>
          </w:p>
        </w:tc>
        <w:tc>
          <w:tcPr>
            <w:tcW w:w="7686" w:type="dxa"/>
            <w:tcBorders>
              <w:top w:val="dotted" w:sz="4" w:space="0" w:color="auto"/>
              <w:left w:val="dotted" w:sz="4" w:space="0" w:color="auto"/>
              <w:bottom w:val="dotted" w:sz="4" w:space="0" w:color="auto"/>
              <w:right w:val="dotted" w:sz="4" w:space="0" w:color="auto"/>
            </w:tcBorders>
          </w:tcPr>
          <w:p w:rsidR="00531724" w:rsidRDefault="00531724" w:rsidP="000D611A">
            <w:pPr>
              <w:pBdr>
                <w:bar w:val="single" w:sz="2" w:color="auto"/>
              </w:pBdr>
              <w:ind w:left="-33"/>
              <w:jc w:val="center"/>
              <w:rPr>
                <w:rFonts w:ascii="Times New Roman" w:hAnsi="Times New Roman" w:cs="Times New Roman"/>
                <w:sz w:val="24"/>
                <w:szCs w:val="24"/>
                <w:lang w:val="az-Latn-AZ"/>
              </w:rPr>
            </w:pPr>
          </w:p>
          <w:p w:rsidR="008059DC" w:rsidRDefault="008059DC" w:rsidP="000D611A">
            <w:pPr>
              <w:pBdr>
                <w:bar w:val="single" w:sz="2" w:color="auto"/>
              </w:pBdr>
              <w:ind w:left="-33"/>
              <w:jc w:val="center"/>
              <w:rPr>
                <w:rFonts w:ascii="Times New Roman" w:hAnsi="Times New Roman" w:cs="Times New Roman"/>
                <w:sz w:val="24"/>
                <w:szCs w:val="24"/>
                <w:lang w:val="az-Latn-AZ"/>
              </w:rPr>
            </w:pPr>
          </w:p>
          <w:p w:rsidR="008059DC" w:rsidRPr="000D611A" w:rsidRDefault="00F05BD6" w:rsidP="000D611A">
            <w:pPr>
              <w:pBdr>
                <w:bar w:val="single" w:sz="2" w:color="auto"/>
              </w:pBdr>
              <w:ind w:left="-33"/>
              <w:jc w:val="center"/>
              <w:rPr>
                <w:rFonts w:ascii="Times New Roman" w:hAnsi="Times New Roman" w:cs="Times New Roman"/>
                <w:sz w:val="24"/>
                <w:szCs w:val="24"/>
                <w:lang w:val="az-Latn-AZ"/>
              </w:rPr>
            </w:pPr>
            <w:r>
              <w:rPr>
                <w:rStyle w:val="2105pt"/>
                <w:rFonts w:eastAsiaTheme="minorHAnsi"/>
                <w:sz w:val="28"/>
                <w:szCs w:val="28"/>
                <w:lang w:val="az-Latn-AZ"/>
              </w:rPr>
              <w:t xml:space="preserve">I </w:t>
            </w:r>
            <w:r w:rsidR="00990D08" w:rsidRPr="005102A5">
              <w:rPr>
                <w:rStyle w:val="2105pt"/>
                <w:rFonts w:eastAsiaTheme="minorHAnsi"/>
                <w:sz w:val="28"/>
                <w:szCs w:val="28"/>
                <w:lang w:val="az-Latn-AZ"/>
              </w:rPr>
              <w:t>Müalicə -profilaktika fakültəsinin Elmi Şurası</w:t>
            </w:r>
          </w:p>
        </w:tc>
      </w:tr>
      <w:tr w:rsidR="00531724" w:rsidRPr="00F05BD6" w:rsidTr="00243A2D">
        <w:tc>
          <w:tcPr>
            <w:tcW w:w="2628" w:type="dxa"/>
            <w:tcBorders>
              <w:top w:val="dotted" w:sz="4" w:space="0" w:color="auto"/>
              <w:left w:val="dotted" w:sz="4" w:space="0" w:color="auto"/>
              <w:bottom w:val="dotted" w:sz="4" w:space="0" w:color="auto"/>
              <w:right w:val="dotted" w:sz="4" w:space="0" w:color="auto"/>
            </w:tcBorders>
          </w:tcPr>
          <w:p w:rsidR="00531724" w:rsidRPr="000D611A" w:rsidRDefault="00531724" w:rsidP="000D611A">
            <w:pPr>
              <w:pBdr>
                <w:bar w:val="single" w:sz="2" w:color="auto"/>
              </w:pBdr>
              <w:rPr>
                <w:rFonts w:ascii="Times New Roman" w:eastAsia="Times New Roman" w:hAnsi="Times New Roman" w:cs="Times New Roman"/>
                <w:b/>
                <w:i/>
                <w:sz w:val="24"/>
                <w:szCs w:val="24"/>
                <w:lang w:val="az-Latn-AZ" w:eastAsia="ru-RU"/>
              </w:rPr>
            </w:pPr>
            <w:r w:rsidRPr="000D611A">
              <w:rPr>
                <w:rFonts w:ascii="Times New Roman" w:eastAsia="Times New Roman" w:hAnsi="Times New Roman" w:cs="Times New Roman"/>
                <w:b/>
                <w:i/>
                <w:sz w:val="24"/>
                <w:szCs w:val="24"/>
                <w:lang w:val="az-Latn-AZ" w:eastAsia="ru-RU"/>
              </w:rPr>
              <w:t>Qeydiyyat tarixi</w:t>
            </w:r>
          </w:p>
        </w:tc>
        <w:tc>
          <w:tcPr>
            <w:tcW w:w="7686" w:type="dxa"/>
            <w:tcBorders>
              <w:top w:val="dotted" w:sz="4" w:space="0" w:color="auto"/>
              <w:left w:val="dotted" w:sz="4" w:space="0" w:color="auto"/>
              <w:bottom w:val="dotted" w:sz="4" w:space="0" w:color="auto"/>
              <w:right w:val="dotted" w:sz="4" w:space="0" w:color="auto"/>
            </w:tcBorders>
          </w:tcPr>
          <w:p w:rsidR="00531724" w:rsidRDefault="00F05BD6" w:rsidP="000D611A">
            <w:pPr>
              <w:pBdr>
                <w:bar w:val="single" w:sz="2" w:color="auto"/>
              </w:pBdr>
              <w:ind w:left="-33"/>
              <w:jc w:val="center"/>
              <w:rPr>
                <w:rFonts w:ascii="Times New Roman" w:hAnsi="Times New Roman" w:cs="Times New Roman"/>
                <w:sz w:val="24"/>
                <w:szCs w:val="24"/>
                <w:lang w:val="az-Latn-AZ"/>
              </w:rPr>
            </w:pPr>
            <w:r>
              <w:rPr>
                <w:rStyle w:val="2105pt"/>
                <w:rFonts w:eastAsiaTheme="minorHAnsi"/>
                <w:sz w:val="28"/>
                <w:szCs w:val="28"/>
                <w:lang w:val="az-Latn-AZ"/>
              </w:rPr>
              <w:t xml:space="preserve">05.04.2021 tarixli iclasının 3 saylı </w:t>
            </w:r>
            <w:r w:rsidR="00990D08" w:rsidRPr="005102A5">
              <w:rPr>
                <w:rStyle w:val="2105pt"/>
                <w:rFonts w:eastAsiaTheme="minorHAnsi"/>
                <w:sz w:val="28"/>
                <w:szCs w:val="28"/>
                <w:lang w:val="az-Latn-AZ"/>
              </w:rPr>
              <w:t>protokol</w:t>
            </w:r>
            <w:r>
              <w:rPr>
                <w:rStyle w:val="2105pt"/>
                <w:rFonts w:eastAsiaTheme="minorHAnsi"/>
                <w:sz w:val="28"/>
                <w:szCs w:val="28"/>
                <w:lang w:val="az-Latn-AZ"/>
              </w:rPr>
              <w:t>u</w:t>
            </w:r>
          </w:p>
          <w:p w:rsidR="008059DC" w:rsidRPr="000D611A" w:rsidRDefault="008059DC" w:rsidP="000D611A">
            <w:pPr>
              <w:pBdr>
                <w:bar w:val="single" w:sz="2" w:color="auto"/>
              </w:pBdr>
              <w:ind w:left="-33"/>
              <w:jc w:val="center"/>
              <w:rPr>
                <w:rFonts w:ascii="Times New Roman" w:hAnsi="Times New Roman" w:cs="Times New Roman"/>
                <w:sz w:val="24"/>
                <w:szCs w:val="24"/>
                <w:lang w:val="az-Latn-AZ"/>
              </w:rPr>
            </w:pPr>
          </w:p>
        </w:tc>
      </w:tr>
      <w:tr w:rsidR="00531724" w:rsidRPr="00F05BD6" w:rsidTr="00243A2D">
        <w:tc>
          <w:tcPr>
            <w:tcW w:w="2628" w:type="dxa"/>
            <w:tcBorders>
              <w:top w:val="dotted" w:sz="4" w:space="0" w:color="auto"/>
              <w:left w:val="dotted" w:sz="4" w:space="0" w:color="auto"/>
              <w:bottom w:val="dotted" w:sz="4" w:space="0" w:color="auto"/>
              <w:right w:val="dotted" w:sz="4" w:space="0" w:color="auto"/>
            </w:tcBorders>
          </w:tcPr>
          <w:p w:rsidR="00531724" w:rsidRPr="000D611A" w:rsidRDefault="00531724" w:rsidP="000D611A">
            <w:pPr>
              <w:pBdr>
                <w:bar w:val="single" w:sz="2" w:color="auto"/>
              </w:pBdr>
              <w:rPr>
                <w:rFonts w:ascii="Times New Roman" w:eastAsia="Times New Roman" w:hAnsi="Times New Roman" w:cs="Times New Roman"/>
                <w:b/>
                <w:i/>
                <w:sz w:val="24"/>
                <w:szCs w:val="24"/>
                <w:lang w:val="az-Latn-AZ" w:eastAsia="ru-RU"/>
              </w:rPr>
            </w:pPr>
            <w:r w:rsidRPr="000D611A">
              <w:rPr>
                <w:rFonts w:ascii="Times New Roman" w:eastAsia="Times New Roman" w:hAnsi="Times New Roman" w:cs="Times New Roman"/>
                <w:b/>
                <w:i/>
                <w:sz w:val="24"/>
                <w:szCs w:val="24"/>
                <w:lang w:val="az-Latn-AZ" w:eastAsia="ru-RU"/>
              </w:rPr>
              <w:t>Etika Komissiyasının qərarı</w:t>
            </w:r>
          </w:p>
        </w:tc>
        <w:tc>
          <w:tcPr>
            <w:tcW w:w="7686" w:type="dxa"/>
            <w:tcBorders>
              <w:top w:val="dotted" w:sz="4" w:space="0" w:color="auto"/>
              <w:left w:val="dotted" w:sz="4" w:space="0" w:color="auto"/>
              <w:bottom w:val="dotted" w:sz="4" w:space="0" w:color="auto"/>
              <w:right w:val="dotted" w:sz="4" w:space="0" w:color="auto"/>
            </w:tcBorders>
          </w:tcPr>
          <w:p w:rsidR="00531724" w:rsidRPr="00F05BD6" w:rsidRDefault="00531724" w:rsidP="00990D08">
            <w:pPr>
              <w:pBdr>
                <w:bar w:val="single" w:sz="2" w:color="auto"/>
              </w:pBdr>
              <w:rPr>
                <w:rFonts w:ascii="Times New Roman" w:eastAsia="Times New Roman" w:hAnsi="Times New Roman" w:cs="Times New Roman"/>
                <w:color w:val="000000" w:themeColor="text1"/>
                <w:sz w:val="24"/>
                <w:szCs w:val="24"/>
                <w:lang w:val="az-Latn-AZ" w:eastAsia="ru-RU"/>
              </w:rPr>
            </w:pPr>
          </w:p>
          <w:p w:rsidR="00990D08" w:rsidRPr="005102A5" w:rsidRDefault="00990D08" w:rsidP="00990D08">
            <w:pPr>
              <w:pStyle w:val="20"/>
              <w:shd w:val="clear" w:color="auto" w:fill="auto"/>
              <w:spacing w:line="360" w:lineRule="auto"/>
              <w:ind w:left="123" w:right="131"/>
              <w:jc w:val="center"/>
              <w:rPr>
                <w:rStyle w:val="2105pt"/>
                <w:sz w:val="28"/>
                <w:szCs w:val="28"/>
                <w:lang w:val="az-Latn-AZ"/>
              </w:rPr>
            </w:pPr>
            <w:r w:rsidRPr="005102A5">
              <w:rPr>
                <w:rStyle w:val="2105pt"/>
                <w:sz w:val="28"/>
                <w:szCs w:val="28"/>
                <w:lang w:val="az-Latn-AZ"/>
              </w:rPr>
              <w:t>Azərbaycan Tibb Universiteti nəzdində Etik Komitə</w:t>
            </w:r>
          </w:p>
          <w:p w:rsidR="00990D08" w:rsidRPr="005102A5" w:rsidRDefault="00990D08" w:rsidP="00990D08">
            <w:pPr>
              <w:pStyle w:val="20"/>
              <w:shd w:val="clear" w:color="auto" w:fill="auto"/>
              <w:spacing w:line="360" w:lineRule="auto"/>
              <w:ind w:left="123" w:right="131"/>
              <w:jc w:val="center"/>
              <w:rPr>
                <w:rStyle w:val="2105pt"/>
                <w:sz w:val="28"/>
                <w:szCs w:val="28"/>
                <w:lang w:val="az-Latn-AZ"/>
              </w:rPr>
            </w:pPr>
            <w:r w:rsidRPr="005102A5">
              <w:rPr>
                <w:rStyle w:val="2105pt"/>
                <w:sz w:val="28"/>
                <w:szCs w:val="28"/>
                <w:lang w:val="az-Latn-AZ"/>
              </w:rPr>
              <w:t>Tel: +994 5974527</w:t>
            </w:r>
          </w:p>
          <w:p w:rsidR="008059DC" w:rsidRPr="00990D08" w:rsidRDefault="00990D08" w:rsidP="00990D08">
            <w:pPr>
              <w:pBdr>
                <w:bar w:val="single" w:sz="2" w:color="auto"/>
              </w:pBdr>
              <w:ind w:left="-33"/>
              <w:jc w:val="center"/>
              <w:rPr>
                <w:rFonts w:ascii="Times New Roman" w:eastAsia="Times New Roman" w:hAnsi="Times New Roman" w:cs="Times New Roman"/>
                <w:color w:val="000000" w:themeColor="text1"/>
                <w:sz w:val="24"/>
                <w:szCs w:val="24"/>
                <w:lang w:val="az-Latn-AZ" w:eastAsia="ru-RU"/>
              </w:rPr>
            </w:pPr>
            <w:r w:rsidRPr="005102A5">
              <w:rPr>
                <w:rStyle w:val="2105pt"/>
                <w:rFonts w:eastAsiaTheme="minorHAnsi"/>
                <w:sz w:val="28"/>
                <w:szCs w:val="28"/>
                <w:lang w:val="az-Latn-AZ"/>
              </w:rPr>
              <w:t>Ünvan: Bakı ş., A.Qasımzadə küc.,14</w:t>
            </w:r>
          </w:p>
        </w:tc>
      </w:tr>
      <w:tr w:rsidR="00531724" w:rsidRPr="000D611A" w:rsidTr="00243A2D">
        <w:tc>
          <w:tcPr>
            <w:tcW w:w="2628" w:type="dxa"/>
            <w:tcBorders>
              <w:top w:val="dotted" w:sz="4" w:space="0" w:color="auto"/>
              <w:left w:val="dotted" w:sz="4" w:space="0" w:color="auto"/>
              <w:bottom w:val="dotted" w:sz="4" w:space="0" w:color="auto"/>
              <w:right w:val="dotted" w:sz="4" w:space="0" w:color="auto"/>
            </w:tcBorders>
          </w:tcPr>
          <w:p w:rsidR="00531724" w:rsidRPr="000D611A" w:rsidRDefault="00531724" w:rsidP="000D611A">
            <w:pPr>
              <w:pBdr>
                <w:bar w:val="single" w:sz="2" w:color="auto"/>
              </w:pBdr>
              <w:rPr>
                <w:rFonts w:ascii="Times New Roman" w:eastAsia="Times New Roman" w:hAnsi="Times New Roman" w:cs="Times New Roman"/>
                <w:b/>
                <w:i/>
                <w:sz w:val="24"/>
                <w:szCs w:val="24"/>
                <w:lang w:val="az-Latn-AZ" w:eastAsia="ru-RU"/>
              </w:rPr>
            </w:pPr>
            <w:r w:rsidRPr="000D611A">
              <w:rPr>
                <w:rFonts w:ascii="Times New Roman" w:eastAsia="Times New Roman" w:hAnsi="Times New Roman" w:cs="Times New Roman"/>
                <w:b/>
                <w:i/>
                <w:sz w:val="24"/>
                <w:szCs w:val="24"/>
                <w:lang w:val="az-Latn-AZ" w:eastAsia="ru-RU"/>
              </w:rPr>
              <w:t>İxtisas şifri</w:t>
            </w:r>
          </w:p>
        </w:tc>
        <w:tc>
          <w:tcPr>
            <w:tcW w:w="7686" w:type="dxa"/>
            <w:tcBorders>
              <w:top w:val="dotted" w:sz="4" w:space="0" w:color="auto"/>
              <w:left w:val="dotted" w:sz="4" w:space="0" w:color="auto"/>
              <w:bottom w:val="dotted" w:sz="4" w:space="0" w:color="auto"/>
              <w:right w:val="dotted" w:sz="4" w:space="0" w:color="auto"/>
            </w:tcBorders>
          </w:tcPr>
          <w:p w:rsidR="00531724" w:rsidRDefault="00990D08" w:rsidP="000D611A">
            <w:pPr>
              <w:jc w:val="center"/>
              <w:rPr>
                <w:rFonts w:ascii="Times New Roman" w:hAnsi="Times New Roman" w:cs="Times New Roman"/>
                <w:sz w:val="24"/>
                <w:szCs w:val="24"/>
                <w:lang w:val="az-Latn-AZ"/>
              </w:rPr>
            </w:pPr>
            <w:r w:rsidRPr="005102A5">
              <w:rPr>
                <w:rStyle w:val="212pt"/>
                <w:rFonts w:eastAsiaTheme="minorHAnsi"/>
                <w:sz w:val="28"/>
                <w:szCs w:val="28"/>
                <w:lang w:val="az-Latn-AZ"/>
              </w:rPr>
              <w:t>3205.01,3209.01</w:t>
            </w:r>
          </w:p>
          <w:p w:rsidR="008059DC" w:rsidRPr="000D611A" w:rsidRDefault="008059DC" w:rsidP="000D611A">
            <w:pPr>
              <w:jc w:val="center"/>
              <w:rPr>
                <w:rFonts w:ascii="Times New Roman" w:hAnsi="Times New Roman" w:cs="Times New Roman"/>
                <w:sz w:val="24"/>
                <w:szCs w:val="24"/>
                <w:lang w:val="az-Latn-AZ"/>
              </w:rPr>
            </w:pPr>
          </w:p>
        </w:tc>
      </w:tr>
      <w:tr w:rsidR="00531724" w:rsidRPr="00990D08" w:rsidTr="00243A2D">
        <w:tc>
          <w:tcPr>
            <w:tcW w:w="2628" w:type="dxa"/>
            <w:tcBorders>
              <w:top w:val="dotted" w:sz="4" w:space="0" w:color="auto"/>
              <w:left w:val="dotted" w:sz="4" w:space="0" w:color="auto"/>
              <w:bottom w:val="dotted" w:sz="4" w:space="0" w:color="auto"/>
              <w:right w:val="dotted" w:sz="4" w:space="0" w:color="auto"/>
            </w:tcBorders>
          </w:tcPr>
          <w:p w:rsidR="00531724" w:rsidRPr="000D611A" w:rsidRDefault="00531724" w:rsidP="000D611A">
            <w:pPr>
              <w:pBdr>
                <w:bar w:val="single" w:sz="2" w:color="auto"/>
              </w:pBdr>
              <w:rPr>
                <w:rFonts w:ascii="Times New Roman" w:eastAsia="Times New Roman" w:hAnsi="Times New Roman" w:cs="Times New Roman"/>
                <w:b/>
                <w:i/>
                <w:sz w:val="24"/>
                <w:szCs w:val="24"/>
                <w:lang w:val="az-Latn-AZ" w:eastAsia="ru-RU"/>
              </w:rPr>
            </w:pPr>
            <w:r w:rsidRPr="000D611A">
              <w:rPr>
                <w:rFonts w:ascii="Times New Roman" w:eastAsia="Times New Roman" w:hAnsi="Times New Roman" w:cs="Times New Roman"/>
                <w:b/>
                <w:i/>
                <w:sz w:val="24"/>
                <w:szCs w:val="24"/>
                <w:lang w:val="az-Latn-AZ" w:eastAsia="ru-RU"/>
              </w:rPr>
              <w:t>İxtisasın adı</w:t>
            </w:r>
          </w:p>
        </w:tc>
        <w:tc>
          <w:tcPr>
            <w:tcW w:w="7686" w:type="dxa"/>
            <w:tcBorders>
              <w:top w:val="dotted" w:sz="4" w:space="0" w:color="auto"/>
              <w:left w:val="dotted" w:sz="4" w:space="0" w:color="auto"/>
              <w:bottom w:val="dotted" w:sz="4" w:space="0" w:color="auto"/>
              <w:right w:val="dotted" w:sz="4" w:space="0" w:color="auto"/>
            </w:tcBorders>
          </w:tcPr>
          <w:p w:rsidR="00531724" w:rsidRDefault="00990D08" w:rsidP="000D611A">
            <w:pPr>
              <w:pBdr>
                <w:bar w:val="single" w:sz="2" w:color="auto"/>
              </w:pBdr>
              <w:ind w:left="-33"/>
              <w:jc w:val="center"/>
              <w:rPr>
                <w:rFonts w:ascii="Times New Roman" w:hAnsi="Times New Roman" w:cs="Times New Roman"/>
                <w:sz w:val="24"/>
                <w:szCs w:val="24"/>
                <w:lang w:val="az-Latn-AZ"/>
              </w:rPr>
            </w:pPr>
            <w:r w:rsidRPr="005102A5">
              <w:rPr>
                <w:rStyle w:val="2105pt"/>
                <w:rFonts w:eastAsiaTheme="minorHAnsi"/>
                <w:sz w:val="28"/>
                <w:szCs w:val="28"/>
                <w:lang w:val="az-Latn-AZ"/>
              </w:rPr>
              <w:t xml:space="preserve">Daxili xəstəliklər, </w:t>
            </w:r>
            <w:r w:rsidRPr="005102A5">
              <w:rPr>
                <w:rStyle w:val="212pt"/>
                <w:rFonts w:eastAsiaTheme="minorHAnsi"/>
                <w:sz w:val="28"/>
                <w:szCs w:val="28"/>
                <w:lang w:val="az-Latn-AZ"/>
              </w:rPr>
              <w:t>Farmakologiya, klinik farmakologiya</w:t>
            </w:r>
          </w:p>
          <w:p w:rsidR="008059DC" w:rsidRPr="000D611A" w:rsidRDefault="008059DC" w:rsidP="000D611A">
            <w:pPr>
              <w:pBdr>
                <w:bar w:val="single" w:sz="2" w:color="auto"/>
              </w:pBdr>
              <w:ind w:left="-33"/>
              <w:jc w:val="center"/>
              <w:rPr>
                <w:rFonts w:ascii="Times New Roman" w:hAnsi="Times New Roman" w:cs="Times New Roman"/>
                <w:sz w:val="24"/>
                <w:szCs w:val="24"/>
                <w:lang w:val="az-Latn-AZ"/>
              </w:rPr>
            </w:pPr>
          </w:p>
        </w:tc>
      </w:tr>
      <w:tr w:rsidR="00531724" w:rsidRPr="000D611A" w:rsidTr="00243A2D">
        <w:tc>
          <w:tcPr>
            <w:tcW w:w="2628" w:type="dxa"/>
            <w:tcBorders>
              <w:top w:val="dotted" w:sz="4" w:space="0" w:color="auto"/>
              <w:left w:val="dotted" w:sz="4" w:space="0" w:color="auto"/>
              <w:bottom w:val="dotted" w:sz="4" w:space="0" w:color="auto"/>
              <w:right w:val="dotted" w:sz="4" w:space="0" w:color="auto"/>
            </w:tcBorders>
          </w:tcPr>
          <w:p w:rsidR="00531724" w:rsidRPr="000D611A" w:rsidRDefault="00E0778E" w:rsidP="00E0778E">
            <w:pPr>
              <w:pBdr>
                <w:bar w:val="single" w:sz="2" w:color="auto"/>
              </w:pBdr>
              <w:rPr>
                <w:rFonts w:ascii="Times New Roman" w:hAnsi="Times New Roman" w:cs="Times New Roman"/>
                <w:b/>
                <w:i/>
                <w:sz w:val="24"/>
                <w:szCs w:val="24"/>
                <w:lang w:val="az-Latn-AZ"/>
              </w:rPr>
            </w:pPr>
            <w:r>
              <w:rPr>
                <w:rFonts w:ascii="Times New Roman" w:hAnsi="Times New Roman" w:cs="Times New Roman"/>
                <w:b/>
                <w:i/>
                <w:sz w:val="24"/>
                <w:szCs w:val="24"/>
                <w:lang w:val="az-Latn-AZ"/>
              </w:rPr>
              <w:t>İcra</w:t>
            </w:r>
            <w:r w:rsidR="00531724" w:rsidRPr="000D611A">
              <w:rPr>
                <w:rFonts w:ascii="Times New Roman" w:hAnsi="Times New Roman" w:cs="Times New Roman"/>
                <w:b/>
                <w:i/>
                <w:sz w:val="24"/>
                <w:szCs w:val="24"/>
                <w:lang w:val="az-Latn-AZ"/>
              </w:rPr>
              <w:t>çının statusu</w:t>
            </w:r>
          </w:p>
        </w:tc>
        <w:tc>
          <w:tcPr>
            <w:tcW w:w="7686" w:type="dxa"/>
            <w:tcBorders>
              <w:top w:val="dotted" w:sz="4" w:space="0" w:color="auto"/>
              <w:left w:val="dotted" w:sz="4" w:space="0" w:color="auto"/>
              <w:bottom w:val="dotted" w:sz="4" w:space="0" w:color="auto"/>
              <w:right w:val="dotted" w:sz="4" w:space="0" w:color="auto"/>
            </w:tcBorders>
          </w:tcPr>
          <w:p w:rsidR="00531724" w:rsidRDefault="00531724" w:rsidP="00990D08">
            <w:pPr>
              <w:pBdr>
                <w:bar w:val="single" w:sz="2" w:color="auto"/>
              </w:pBdr>
              <w:rPr>
                <w:rFonts w:ascii="Times New Roman" w:hAnsi="Times New Roman" w:cs="Times New Roman"/>
                <w:sz w:val="24"/>
                <w:szCs w:val="24"/>
                <w:lang w:val="az-Latn-AZ"/>
              </w:rPr>
            </w:pPr>
          </w:p>
          <w:p w:rsidR="008059DC" w:rsidRPr="000D611A" w:rsidRDefault="00990D08" w:rsidP="00F05BD6">
            <w:pPr>
              <w:pBdr>
                <w:bar w:val="single" w:sz="2" w:color="auto"/>
              </w:pBdr>
              <w:jc w:val="center"/>
              <w:rPr>
                <w:rFonts w:ascii="Times New Roman" w:hAnsi="Times New Roman" w:cs="Times New Roman"/>
                <w:sz w:val="24"/>
                <w:szCs w:val="24"/>
                <w:lang w:val="az-Latn-AZ"/>
              </w:rPr>
            </w:pPr>
            <w:r w:rsidRPr="005102A5">
              <w:rPr>
                <w:rStyle w:val="2105pt"/>
                <w:rFonts w:eastAsiaTheme="minorHAnsi"/>
                <w:sz w:val="28"/>
                <w:szCs w:val="28"/>
                <w:lang w:val="az-Latn-AZ"/>
              </w:rPr>
              <w:t>D</w:t>
            </w:r>
            <w:r w:rsidR="00F05BD6">
              <w:rPr>
                <w:rStyle w:val="2105pt"/>
                <w:rFonts w:eastAsiaTheme="minorHAnsi"/>
                <w:sz w:val="28"/>
                <w:szCs w:val="28"/>
                <w:lang w:val="az-Latn-AZ"/>
              </w:rPr>
              <w:t>oktorant</w:t>
            </w:r>
          </w:p>
        </w:tc>
      </w:tr>
      <w:tr w:rsidR="00531724" w:rsidRPr="000D611A" w:rsidTr="00243A2D">
        <w:tc>
          <w:tcPr>
            <w:tcW w:w="2628" w:type="dxa"/>
            <w:tcBorders>
              <w:top w:val="dotted" w:sz="4" w:space="0" w:color="auto"/>
              <w:left w:val="dotted" w:sz="4" w:space="0" w:color="auto"/>
              <w:bottom w:val="dotted" w:sz="4" w:space="0" w:color="auto"/>
              <w:right w:val="dotted" w:sz="4" w:space="0" w:color="auto"/>
            </w:tcBorders>
          </w:tcPr>
          <w:p w:rsidR="00531724" w:rsidRPr="000D611A" w:rsidRDefault="00531724" w:rsidP="000D611A">
            <w:pPr>
              <w:pBdr>
                <w:bar w:val="single" w:sz="2" w:color="auto"/>
              </w:pBd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İcraçı</w:t>
            </w:r>
          </w:p>
        </w:tc>
        <w:tc>
          <w:tcPr>
            <w:tcW w:w="7686" w:type="dxa"/>
            <w:tcBorders>
              <w:top w:val="dotted" w:sz="4" w:space="0" w:color="auto"/>
              <w:left w:val="dotted" w:sz="4" w:space="0" w:color="auto"/>
              <w:bottom w:val="dotted" w:sz="4" w:space="0" w:color="auto"/>
              <w:right w:val="dotted" w:sz="4" w:space="0" w:color="auto"/>
            </w:tcBorders>
          </w:tcPr>
          <w:p w:rsidR="00531724" w:rsidRDefault="00531724" w:rsidP="000D611A">
            <w:pPr>
              <w:pBdr>
                <w:bar w:val="single" w:sz="2" w:color="auto"/>
              </w:pBdr>
              <w:jc w:val="center"/>
              <w:rPr>
                <w:rFonts w:ascii="Times New Roman" w:hAnsi="Times New Roman" w:cs="Times New Roman"/>
                <w:sz w:val="24"/>
                <w:szCs w:val="24"/>
                <w:lang w:val="az-Latn-AZ"/>
              </w:rPr>
            </w:pPr>
          </w:p>
          <w:p w:rsidR="008059DC" w:rsidRPr="000D611A" w:rsidRDefault="00990D08" w:rsidP="000D611A">
            <w:pPr>
              <w:pBdr>
                <w:bar w:val="single" w:sz="2" w:color="auto"/>
              </w:pBdr>
              <w:jc w:val="center"/>
              <w:rPr>
                <w:rFonts w:ascii="Times New Roman" w:hAnsi="Times New Roman" w:cs="Times New Roman"/>
                <w:sz w:val="24"/>
                <w:szCs w:val="24"/>
                <w:lang w:val="az-Latn-AZ"/>
              </w:rPr>
            </w:pPr>
            <w:r w:rsidRPr="005102A5">
              <w:rPr>
                <w:rFonts w:ascii="Times New Roman" w:hAnsi="Times New Roman" w:cs="Times New Roman"/>
                <w:sz w:val="28"/>
                <w:szCs w:val="28"/>
                <w:lang w:val="az-Latn-AZ"/>
              </w:rPr>
              <w:t>Abasova Sevinc Arif qızı</w:t>
            </w:r>
          </w:p>
        </w:tc>
      </w:tr>
      <w:tr w:rsidR="00531724" w:rsidRPr="000D611A" w:rsidTr="00243A2D">
        <w:tc>
          <w:tcPr>
            <w:tcW w:w="2628" w:type="dxa"/>
            <w:tcBorders>
              <w:top w:val="dotted" w:sz="4" w:space="0" w:color="auto"/>
              <w:left w:val="dotted" w:sz="4" w:space="0" w:color="auto"/>
              <w:bottom w:val="dotted" w:sz="4" w:space="0" w:color="auto"/>
              <w:right w:val="dotted" w:sz="4" w:space="0" w:color="auto"/>
            </w:tcBorders>
          </w:tcPr>
          <w:p w:rsidR="00531724" w:rsidRPr="000D611A" w:rsidRDefault="00531724" w:rsidP="000D611A">
            <w:pPr>
              <w:pBdr>
                <w:bar w:val="single" w:sz="2" w:color="auto"/>
              </w:pBd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Təvəllüdü</w:t>
            </w:r>
          </w:p>
        </w:tc>
        <w:tc>
          <w:tcPr>
            <w:tcW w:w="7686" w:type="dxa"/>
            <w:tcBorders>
              <w:top w:val="dotted" w:sz="4" w:space="0" w:color="auto"/>
              <w:left w:val="dotted" w:sz="4" w:space="0" w:color="auto"/>
              <w:bottom w:val="dotted" w:sz="4" w:space="0" w:color="auto"/>
              <w:right w:val="dotted" w:sz="4" w:space="0" w:color="auto"/>
            </w:tcBorders>
          </w:tcPr>
          <w:p w:rsidR="00531724" w:rsidRDefault="00531724" w:rsidP="000D611A">
            <w:pPr>
              <w:pBdr>
                <w:bar w:val="single" w:sz="2" w:color="auto"/>
              </w:pBdr>
              <w:jc w:val="center"/>
              <w:rPr>
                <w:rFonts w:ascii="Times New Roman" w:hAnsi="Times New Roman" w:cs="Times New Roman"/>
                <w:sz w:val="24"/>
                <w:szCs w:val="24"/>
                <w:lang w:val="az-Latn-AZ"/>
              </w:rPr>
            </w:pPr>
          </w:p>
          <w:p w:rsidR="008059DC" w:rsidRPr="000D611A" w:rsidRDefault="00990D08" w:rsidP="000D611A">
            <w:pPr>
              <w:pBdr>
                <w:bar w:val="single" w:sz="2" w:color="auto"/>
              </w:pBdr>
              <w:jc w:val="center"/>
              <w:rPr>
                <w:rFonts w:ascii="Times New Roman" w:hAnsi="Times New Roman" w:cs="Times New Roman"/>
                <w:sz w:val="24"/>
                <w:szCs w:val="24"/>
                <w:lang w:val="az-Latn-AZ"/>
              </w:rPr>
            </w:pPr>
            <w:r w:rsidRPr="005102A5">
              <w:rPr>
                <w:rStyle w:val="2105pt"/>
                <w:rFonts w:eastAsiaTheme="minorHAnsi"/>
                <w:sz w:val="28"/>
                <w:szCs w:val="28"/>
                <w:lang w:val="az-Latn-AZ"/>
              </w:rPr>
              <w:t>24 iyul 1968</w:t>
            </w:r>
          </w:p>
        </w:tc>
      </w:tr>
      <w:tr w:rsidR="00531724" w:rsidRPr="000D611A" w:rsidTr="00243A2D">
        <w:tc>
          <w:tcPr>
            <w:tcW w:w="2628" w:type="dxa"/>
            <w:tcBorders>
              <w:top w:val="dotted" w:sz="4" w:space="0" w:color="auto"/>
              <w:left w:val="dotted" w:sz="4" w:space="0" w:color="auto"/>
              <w:bottom w:val="dotted" w:sz="4" w:space="0" w:color="auto"/>
              <w:right w:val="dotted" w:sz="4" w:space="0" w:color="auto"/>
            </w:tcBorders>
          </w:tcPr>
          <w:p w:rsidR="00531724" w:rsidRPr="000D611A" w:rsidRDefault="00531724" w:rsidP="000D611A">
            <w:pPr>
              <w:pBdr>
                <w:bar w:val="single" w:sz="2" w:color="auto"/>
              </w:pBd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Cinsi</w:t>
            </w:r>
          </w:p>
        </w:tc>
        <w:tc>
          <w:tcPr>
            <w:tcW w:w="7686" w:type="dxa"/>
            <w:tcBorders>
              <w:top w:val="dotted" w:sz="4" w:space="0" w:color="auto"/>
              <w:left w:val="dotted" w:sz="4" w:space="0" w:color="auto"/>
              <w:bottom w:val="dotted" w:sz="4" w:space="0" w:color="auto"/>
              <w:right w:val="dotted" w:sz="4" w:space="0" w:color="auto"/>
            </w:tcBorders>
          </w:tcPr>
          <w:p w:rsidR="00531724" w:rsidRDefault="00531724" w:rsidP="000D611A">
            <w:pPr>
              <w:pBdr>
                <w:bar w:val="single" w:sz="2" w:color="auto"/>
              </w:pBdr>
              <w:jc w:val="center"/>
              <w:rPr>
                <w:rFonts w:ascii="Times New Roman" w:hAnsi="Times New Roman" w:cs="Times New Roman"/>
                <w:sz w:val="24"/>
                <w:szCs w:val="24"/>
                <w:lang w:val="az-Latn-AZ"/>
              </w:rPr>
            </w:pPr>
          </w:p>
          <w:p w:rsidR="008059DC" w:rsidRPr="000D611A" w:rsidRDefault="00990D08" w:rsidP="000D611A">
            <w:pPr>
              <w:pBdr>
                <w:bar w:val="single" w:sz="2" w:color="auto"/>
              </w:pBdr>
              <w:jc w:val="center"/>
              <w:rPr>
                <w:rFonts w:ascii="Times New Roman" w:hAnsi="Times New Roman" w:cs="Times New Roman"/>
                <w:sz w:val="24"/>
                <w:szCs w:val="24"/>
                <w:lang w:val="az-Latn-AZ"/>
              </w:rPr>
            </w:pPr>
            <w:r w:rsidRPr="005102A5">
              <w:rPr>
                <w:rStyle w:val="2105pt"/>
                <w:rFonts w:eastAsiaTheme="minorHAnsi"/>
                <w:sz w:val="28"/>
                <w:szCs w:val="28"/>
                <w:lang w:val="az-Latn-AZ"/>
              </w:rPr>
              <w:t>Qadın</w:t>
            </w:r>
          </w:p>
        </w:tc>
      </w:tr>
      <w:tr w:rsidR="00531724" w:rsidRPr="000D611A" w:rsidTr="00243A2D">
        <w:tc>
          <w:tcPr>
            <w:tcW w:w="2628" w:type="dxa"/>
            <w:tcBorders>
              <w:top w:val="dotted" w:sz="4" w:space="0" w:color="auto"/>
              <w:left w:val="dotted" w:sz="4" w:space="0" w:color="auto"/>
              <w:bottom w:val="dotted" w:sz="4" w:space="0" w:color="auto"/>
              <w:right w:val="dotted" w:sz="4" w:space="0" w:color="auto"/>
            </w:tcBorders>
          </w:tcPr>
          <w:p w:rsidR="00531724" w:rsidRPr="000D611A" w:rsidRDefault="00531724" w:rsidP="000D611A">
            <w:pPr>
              <w:pBdr>
                <w:bar w:val="single" w:sz="2" w:color="auto"/>
              </w:pBd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İş yeri və vəzifəsi</w:t>
            </w:r>
          </w:p>
        </w:tc>
        <w:tc>
          <w:tcPr>
            <w:tcW w:w="7686" w:type="dxa"/>
            <w:tcBorders>
              <w:top w:val="dotted" w:sz="4" w:space="0" w:color="auto"/>
              <w:left w:val="dotted" w:sz="4" w:space="0" w:color="auto"/>
              <w:bottom w:val="dotted" w:sz="4" w:space="0" w:color="auto"/>
              <w:right w:val="dotted" w:sz="4" w:space="0" w:color="auto"/>
            </w:tcBorders>
          </w:tcPr>
          <w:p w:rsidR="00531724" w:rsidRDefault="00531724" w:rsidP="000D611A">
            <w:pPr>
              <w:pBdr>
                <w:bar w:val="single" w:sz="2" w:color="auto"/>
              </w:pBdr>
              <w:jc w:val="center"/>
              <w:rPr>
                <w:rFonts w:ascii="Times New Roman" w:hAnsi="Times New Roman" w:cs="Times New Roman"/>
                <w:sz w:val="24"/>
                <w:szCs w:val="24"/>
                <w:lang w:val="az-Latn-AZ"/>
              </w:rPr>
            </w:pPr>
          </w:p>
          <w:p w:rsidR="00990D08" w:rsidRPr="005102A5" w:rsidRDefault="00990D08" w:rsidP="00990D08">
            <w:pPr>
              <w:pStyle w:val="20"/>
              <w:shd w:val="clear" w:color="auto" w:fill="auto"/>
              <w:spacing w:line="360" w:lineRule="auto"/>
              <w:ind w:left="123" w:right="131"/>
              <w:jc w:val="center"/>
              <w:rPr>
                <w:rStyle w:val="2105pt"/>
                <w:sz w:val="28"/>
                <w:lang w:val="az-Latn-AZ"/>
              </w:rPr>
            </w:pPr>
            <w:r w:rsidRPr="005102A5">
              <w:rPr>
                <w:rStyle w:val="2105pt"/>
                <w:sz w:val="28"/>
                <w:lang w:val="az-Latn-AZ"/>
              </w:rPr>
              <w:t xml:space="preserve">Diaqnoz Tibb Mərkəzi </w:t>
            </w:r>
          </w:p>
          <w:p w:rsidR="008059DC" w:rsidRPr="000D611A" w:rsidRDefault="00990D08" w:rsidP="00990D08">
            <w:pPr>
              <w:pBdr>
                <w:bar w:val="single" w:sz="2" w:color="auto"/>
              </w:pBdr>
              <w:jc w:val="center"/>
              <w:rPr>
                <w:rFonts w:ascii="Times New Roman" w:hAnsi="Times New Roman" w:cs="Times New Roman"/>
                <w:sz w:val="24"/>
                <w:szCs w:val="24"/>
                <w:lang w:val="az-Latn-AZ"/>
              </w:rPr>
            </w:pPr>
            <w:r w:rsidRPr="005102A5">
              <w:rPr>
                <w:rStyle w:val="2105pt"/>
                <w:rFonts w:eastAsiaTheme="minorHAnsi"/>
                <w:sz w:val="28"/>
                <w:lang w:val="az-Latn-AZ"/>
              </w:rPr>
              <w:t>Terapevt</w:t>
            </w:r>
          </w:p>
        </w:tc>
      </w:tr>
      <w:tr w:rsidR="00531724" w:rsidRPr="000D611A" w:rsidTr="00243A2D">
        <w:tc>
          <w:tcPr>
            <w:tcW w:w="2628" w:type="dxa"/>
            <w:tcBorders>
              <w:top w:val="dotted" w:sz="4" w:space="0" w:color="auto"/>
              <w:left w:val="dotted" w:sz="4" w:space="0" w:color="auto"/>
              <w:bottom w:val="dotted" w:sz="4" w:space="0" w:color="auto"/>
              <w:right w:val="dotted" w:sz="4" w:space="0" w:color="auto"/>
            </w:tcBorders>
          </w:tcPr>
          <w:p w:rsidR="00531724" w:rsidRPr="000D611A" w:rsidRDefault="00531724" w:rsidP="000D611A">
            <w:pPr>
              <w:pBdr>
                <w:bar w:val="single" w:sz="2" w:color="auto"/>
              </w:pBd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Əlaqə</w:t>
            </w:r>
          </w:p>
        </w:tc>
        <w:tc>
          <w:tcPr>
            <w:tcW w:w="7686" w:type="dxa"/>
            <w:tcBorders>
              <w:top w:val="dotted" w:sz="4" w:space="0" w:color="auto"/>
              <w:left w:val="dotted" w:sz="4" w:space="0" w:color="auto"/>
              <w:bottom w:val="dotted" w:sz="4" w:space="0" w:color="auto"/>
              <w:right w:val="dotted" w:sz="4" w:space="0" w:color="auto"/>
            </w:tcBorders>
          </w:tcPr>
          <w:p w:rsidR="00531724" w:rsidRDefault="00531724" w:rsidP="000D611A">
            <w:pPr>
              <w:pBdr>
                <w:bar w:val="single" w:sz="2" w:color="auto"/>
              </w:pBdr>
              <w:jc w:val="center"/>
              <w:rPr>
                <w:rFonts w:ascii="Times New Roman" w:hAnsi="Times New Roman" w:cs="Times New Roman"/>
                <w:sz w:val="24"/>
                <w:szCs w:val="24"/>
                <w:lang w:val="az-Latn-AZ"/>
              </w:rPr>
            </w:pPr>
          </w:p>
          <w:p w:rsidR="00990D08" w:rsidRPr="005102A5" w:rsidRDefault="00990D08" w:rsidP="00990D08">
            <w:pPr>
              <w:spacing w:line="360" w:lineRule="auto"/>
              <w:ind w:left="123" w:right="131"/>
              <w:jc w:val="center"/>
              <w:rPr>
                <w:rFonts w:ascii="Times New Roman" w:hAnsi="Times New Roman" w:cs="Times New Roman"/>
                <w:sz w:val="28"/>
                <w:szCs w:val="28"/>
                <w:lang w:val="az-Latn-AZ"/>
              </w:rPr>
            </w:pPr>
            <w:r w:rsidRPr="005102A5">
              <w:rPr>
                <w:rFonts w:ascii="Times New Roman" w:hAnsi="Times New Roman" w:cs="Times New Roman"/>
                <w:sz w:val="28"/>
                <w:szCs w:val="28"/>
                <w:lang w:val="az-Latn-AZ"/>
              </w:rPr>
              <w:t>050-791-73-97</w:t>
            </w:r>
          </w:p>
          <w:p w:rsidR="008059DC" w:rsidRPr="000D611A" w:rsidRDefault="00990D08" w:rsidP="00990D08">
            <w:pPr>
              <w:pBdr>
                <w:bar w:val="single" w:sz="2" w:color="auto"/>
              </w:pBdr>
              <w:jc w:val="center"/>
              <w:rPr>
                <w:rFonts w:ascii="Times New Roman" w:hAnsi="Times New Roman" w:cs="Times New Roman"/>
                <w:sz w:val="24"/>
                <w:szCs w:val="24"/>
                <w:lang w:val="az-Latn-AZ"/>
              </w:rPr>
            </w:pPr>
            <w:r w:rsidRPr="005102A5">
              <w:rPr>
                <w:rFonts w:ascii="Times New Roman" w:hAnsi="Times New Roman" w:cs="Times New Roman"/>
                <w:sz w:val="28"/>
                <w:szCs w:val="28"/>
                <w:lang w:val="az-Latn-AZ"/>
              </w:rPr>
              <w:t>sevinc.abasova68@gmail.com</w:t>
            </w:r>
          </w:p>
        </w:tc>
      </w:tr>
      <w:tr w:rsidR="00531724" w:rsidRPr="008A0DD5" w:rsidTr="00243A2D">
        <w:trPr>
          <w:trHeight w:val="1173"/>
        </w:trPr>
        <w:tc>
          <w:tcPr>
            <w:tcW w:w="2628" w:type="dxa"/>
            <w:tcBorders>
              <w:top w:val="dotted" w:sz="4" w:space="0" w:color="auto"/>
              <w:left w:val="dotted" w:sz="4" w:space="0" w:color="auto"/>
              <w:bottom w:val="single" w:sz="4" w:space="0" w:color="auto"/>
              <w:right w:val="dotted" w:sz="4" w:space="0" w:color="auto"/>
            </w:tcBorders>
          </w:tcPr>
          <w:p w:rsidR="00531724" w:rsidRPr="000D611A" w:rsidRDefault="00243A2D" w:rsidP="000D611A">
            <w:pPr>
              <w:pBdr>
                <w:bar w:val="single" w:sz="2" w:color="auto"/>
              </w:pBdr>
              <w:rPr>
                <w:rFonts w:ascii="Times New Roman" w:hAnsi="Times New Roman" w:cs="Times New Roman"/>
                <w:b/>
                <w:i/>
                <w:sz w:val="24"/>
                <w:szCs w:val="24"/>
                <w:lang w:val="az-Latn-AZ"/>
              </w:rPr>
            </w:pPr>
            <w:r>
              <w:rPr>
                <w:rFonts w:ascii="Times New Roman" w:hAnsi="Times New Roman" w:cs="Times New Roman"/>
                <w:b/>
                <w:i/>
                <w:sz w:val="24"/>
                <w:szCs w:val="24"/>
                <w:lang w:val="az-Latn-AZ"/>
              </w:rPr>
              <w:t xml:space="preserve"> </w:t>
            </w:r>
            <w:r w:rsidR="00531724" w:rsidRPr="000D611A">
              <w:rPr>
                <w:rFonts w:ascii="Times New Roman" w:hAnsi="Times New Roman" w:cs="Times New Roman"/>
                <w:b/>
                <w:i/>
                <w:sz w:val="24"/>
                <w:szCs w:val="24"/>
                <w:lang w:val="az-Latn-AZ"/>
              </w:rPr>
              <w:t>Elmi rəhbər</w:t>
            </w:r>
          </w:p>
        </w:tc>
        <w:tc>
          <w:tcPr>
            <w:tcW w:w="7686" w:type="dxa"/>
            <w:tcBorders>
              <w:top w:val="dotted" w:sz="4" w:space="0" w:color="auto"/>
              <w:left w:val="dotted" w:sz="4" w:space="0" w:color="auto"/>
              <w:bottom w:val="single" w:sz="4" w:space="0" w:color="auto"/>
              <w:right w:val="dotted" w:sz="4" w:space="0" w:color="auto"/>
            </w:tcBorders>
          </w:tcPr>
          <w:p w:rsidR="00990D08" w:rsidRPr="005102A5" w:rsidRDefault="00990D08" w:rsidP="00990D08">
            <w:pPr>
              <w:pStyle w:val="20"/>
              <w:shd w:val="clear" w:color="auto" w:fill="auto"/>
              <w:spacing w:line="360" w:lineRule="auto"/>
              <w:ind w:left="123" w:right="131"/>
              <w:jc w:val="center"/>
              <w:rPr>
                <w:b/>
                <w:i/>
                <w:sz w:val="28"/>
                <w:szCs w:val="28"/>
                <w:lang w:val="az-Latn-AZ"/>
              </w:rPr>
            </w:pPr>
            <w:r>
              <w:rPr>
                <w:rStyle w:val="212pt0"/>
                <w:sz w:val="28"/>
                <w:szCs w:val="28"/>
                <w:lang w:val="az-Latn-AZ"/>
              </w:rPr>
              <w:t xml:space="preserve">Tibb üzrə fəlsəfə </w:t>
            </w:r>
            <w:r w:rsidRPr="005102A5">
              <w:rPr>
                <w:rStyle w:val="212pt0"/>
                <w:sz w:val="28"/>
                <w:szCs w:val="28"/>
                <w:lang w:val="az-Latn-AZ"/>
              </w:rPr>
              <w:t>doktoru, daxili xəstəliklər kafedrasının</w:t>
            </w:r>
          </w:p>
          <w:p w:rsidR="00990D08" w:rsidRPr="005102A5" w:rsidRDefault="00990D08" w:rsidP="00990D08">
            <w:pPr>
              <w:pStyle w:val="20"/>
              <w:shd w:val="clear" w:color="auto" w:fill="auto"/>
              <w:spacing w:line="360" w:lineRule="auto"/>
              <w:ind w:left="123" w:right="131"/>
              <w:jc w:val="center"/>
              <w:rPr>
                <w:b/>
                <w:i/>
                <w:sz w:val="28"/>
                <w:szCs w:val="28"/>
                <w:lang w:val="az-Latn-AZ"/>
              </w:rPr>
            </w:pPr>
            <w:r w:rsidRPr="005102A5">
              <w:rPr>
                <w:rStyle w:val="212pt0"/>
                <w:sz w:val="28"/>
                <w:szCs w:val="28"/>
                <w:lang w:val="az-Latn-AZ"/>
              </w:rPr>
              <w:t>dosenti Qurbanova Xumar İslam qızı</w:t>
            </w:r>
          </w:p>
          <w:p w:rsidR="008059DC" w:rsidRPr="002F127F" w:rsidRDefault="00990D08" w:rsidP="00990D08">
            <w:pPr>
              <w:pStyle w:val="20"/>
              <w:spacing w:line="360" w:lineRule="auto"/>
              <w:ind w:left="123" w:right="131"/>
              <w:jc w:val="center"/>
              <w:rPr>
                <w:sz w:val="24"/>
                <w:szCs w:val="24"/>
                <w:lang w:val="az-Latn-AZ"/>
              </w:rPr>
            </w:pPr>
            <w:r w:rsidRPr="005102A5">
              <w:rPr>
                <w:rStyle w:val="212pt0"/>
                <w:sz w:val="28"/>
                <w:szCs w:val="28"/>
                <w:lang w:val="az-Latn-AZ"/>
              </w:rPr>
              <w:t>Tel:050-705-15-30; e-mail:</w:t>
            </w:r>
          </w:p>
        </w:tc>
      </w:tr>
      <w:tr w:rsidR="00243A2D" w:rsidRPr="00243A2D" w:rsidTr="00243A2D">
        <w:trPr>
          <w:trHeight w:val="775"/>
        </w:trPr>
        <w:tc>
          <w:tcPr>
            <w:tcW w:w="2628" w:type="dxa"/>
            <w:tcBorders>
              <w:top w:val="single" w:sz="4" w:space="0" w:color="auto"/>
              <w:left w:val="dotted" w:sz="4" w:space="0" w:color="auto"/>
              <w:bottom w:val="dotted" w:sz="4" w:space="0" w:color="auto"/>
              <w:right w:val="dotted" w:sz="4" w:space="0" w:color="auto"/>
            </w:tcBorders>
          </w:tcPr>
          <w:p w:rsidR="00243A2D" w:rsidRPr="000D611A" w:rsidRDefault="00243A2D" w:rsidP="000D611A">
            <w:pPr>
              <w:pBdr>
                <w:bar w:val="single" w:sz="2" w:color="auto"/>
              </w:pBdr>
              <w:rPr>
                <w:rFonts w:ascii="Times New Roman" w:hAnsi="Times New Roman" w:cs="Times New Roman"/>
                <w:b/>
                <w:i/>
                <w:sz w:val="24"/>
                <w:szCs w:val="24"/>
                <w:lang w:val="az-Latn-AZ"/>
              </w:rPr>
            </w:pPr>
            <w:r>
              <w:rPr>
                <w:rFonts w:ascii="Times New Roman" w:hAnsi="Times New Roman" w:cs="Times New Roman"/>
                <w:b/>
                <w:i/>
                <w:sz w:val="24"/>
                <w:szCs w:val="24"/>
                <w:lang w:val="az-Latn-AZ"/>
              </w:rPr>
              <w:t>Elmi məsləhətçi:</w:t>
            </w:r>
          </w:p>
        </w:tc>
        <w:tc>
          <w:tcPr>
            <w:tcW w:w="7686" w:type="dxa"/>
            <w:tcBorders>
              <w:top w:val="single" w:sz="4" w:space="0" w:color="auto"/>
              <w:left w:val="dotted" w:sz="4" w:space="0" w:color="auto"/>
              <w:bottom w:val="dotted" w:sz="4" w:space="0" w:color="auto"/>
              <w:right w:val="dotted" w:sz="4" w:space="0" w:color="auto"/>
            </w:tcBorders>
          </w:tcPr>
          <w:p w:rsidR="00243A2D" w:rsidRDefault="00243A2D" w:rsidP="008059DC">
            <w:pPr>
              <w:pBdr>
                <w:bar w:val="single" w:sz="2" w:color="auto"/>
              </w:pBdr>
              <w:rPr>
                <w:rFonts w:ascii="Times New Roman" w:hAnsi="Times New Roman" w:cs="Times New Roman"/>
                <w:sz w:val="24"/>
                <w:szCs w:val="24"/>
                <w:lang w:val="az-Latn-AZ"/>
              </w:rPr>
            </w:pPr>
          </w:p>
          <w:p w:rsidR="00243A2D" w:rsidRDefault="00243A2D" w:rsidP="008059DC">
            <w:pPr>
              <w:pBdr>
                <w:bar w:val="single" w:sz="2" w:color="auto"/>
              </w:pBdr>
              <w:rPr>
                <w:rStyle w:val="212pt0"/>
                <w:rFonts w:eastAsiaTheme="minorHAnsi"/>
                <w:sz w:val="28"/>
                <w:szCs w:val="28"/>
                <w:lang w:val="az-Latn-AZ"/>
              </w:rPr>
            </w:pPr>
            <w:r>
              <w:rPr>
                <w:rStyle w:val="212pt0"/>
                <w:rFonts w:eastAsiaTheme="minorHAnsi"/>
                <w:sz w:val="28"/>
                <w:szCs w:val="28"/>
                <w:lang w:val="az-Latn-AZ"/>
              </w:rPr>
              <w:t>Biologiya Elmləri doktoru Cəfərova  Rəna Ənvər qızı</w:t>
            </w:r>
          </w:p>
          <w:p w:rsidR="00243A2D" w:rsidRDefault="00243A2D" w:rsidP="008059DC">
            <w:pPr>
              <w:pBdr>
                <w:bar w:val="single" w:sz="2" w:color="auto"/>
              </w:pBdr>
              <w:rPr>
                <w:rStyle w:val="212pt0"/>
                <w:rFonts w:eastAsiaTheme="minorHAnsi"/>
                <w:sz w:val="28"/>
                <w:szCs w:val="28"/>
                <w:lang w:val="az-Latn-AZ"/>
              </w:rPr>
            </w:pPr>
            <w:r>
              <w:rPr>
                <w:rStyle w:val="212pt0"/>
                <w:rFonts w:eastAsiaTheme="minorHAnsi"/>
                <w:sz w:val="28"/>
                <w:szCs w:val="28"/>
                <w:lang w:val="az-Latn-AZ"/>
              </w:rPr>
              <w:t>ATU-nun Elmi tədqiqat mərkəzinin toksikologiya şöbəsinin müdiri.</w:t>
            </w:r>
          </w:p>
          <w:p w:rsidR="00243A2D" w:rsidRDefault="00243A2D" w:rsidP="008059DC">
            <w:pPr>
              <w:pBdr>
                <w:bar w:val="single" w:sz="2" w:color="auto"/>
              </w:pBdr>
              <w:rPr>
                <w:rStyle w:val="212pt0"/>
                <w:rFonts w:eastAsiaTheme="minorHAnsi"/>
                <w:sz w:val="28"/>
                <w:szCs w:val="28"/>
                <w:lang w:val="az-Latn-AZ"/>
              </w:rPr>
            </w:pPr>
            <w:r>
              <w:rPr>
                <w:rStyle w:val="212pt0"/>
                <w:rFonts w:eastAsiaTheme="minorHAnsi"/>
                <w:sz w:val="28"/>
                <w:szCs w:val="28"/>
                <w:lang w:val="az-Latn-AZ"/>
              </w:rPr>
              <w:t>Tel: +99450 551 68 32</w:t>
            </w:r>
          </w:p>
          <w:p w:rsidR="001106CC" w:rsidRPr="001106CC" w:rsidRDefault="001106CC" w:rsidP="008059DC">
            <w:pPr>
              <w:pBdr>
                <w:bar w:val="single" w:sz="2" w:color="auto"/>
              </w:pBdr>
              <w:rPr>
                <w:rStyle w:val="212pt0"/>
                <w:rFonts w:eastAsiaTheme="minorHAnsi"/>
                <w:sz w:val="28"/>
                <w:szCs w:val="28"/>
                <w:lang w:val="az-Latn-AZ"/>
              </w:rPr>
            </w:pPr>
            <w:r>
              <w:rPr>
                <w:rStyle w:val="212pt0"/>
                <w:rFonts w:eastAsiaTheme="minorHAnsi"/>
                <w:sz w:val="28"/>
                <w:szCs w:val="28"/>
                <w:lang w:val="az-Latn-AZ"/>
              </w:rPr>
              <w:t>e-mail:rcafarova</w:t>
            </w:r>
            <w:r w:rsidRPr="001106CC">
              <w:rPr>
                <w:rStyle w:val="212pt0"/>
                <w:rFonts w:eastAsiaTheme="minorHAnsi"/>
                <w:sz w:val="28"/>
                <w:szCs w:val="28"/>
                <w:lang w:val="az-Latn-AZ"/>
              </w:rPr>
              <w:t>@bn.ru</w:t>
            </w:r>
          </w:p>
        </w:tc>
      </w:tr>
      <w:tr w:rsidR="00531724" w:rsidRPr="00F05BD6" w:rsidTr="00243A2D">
        <w:tc>
          <w:tcPr>
            <w:tcW w:w="2628" w:type="dxa"/>
            <w:tcBorders>
              <w:top w:val="dotted" w:sz="4" w:space="0" w:color="auto"/>
              <w:left w:val="dotted" w:sz="4" w:space="0" w:color="auto"/>
              <w:bottom w:val="dotted" w:sz="4" w:space="0" w:color="auto"/>
              <w:right w:val="dotted" w:sz="4" w:space="0" w:color="auto"/>
            </w:tcBorders>
          </w:tcPr>
          <w:p w:rsidR="00531724" w:rsidRPr="000D611A" w:rsidRDefault="00531724" w:rsidP="000D611A">
            <w:pPr>
              <w:pBdr>
                <w:bar w:val="single" w:sz="2" w:color="auto"/>
              </w:pBd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Tədiqiatın yerinə yetiriləcəyi yerli təşkilat</w:t>
            </w:r>
          </w:p>
        </w:tc>
        <w:tc>
          <w:tcPr>
            <w:tcW w:w="7686" w:type="dxa"/>
            <w:tcBorders>
              <w:top w:val="dotted" w:sz="4" w:space="0" w:color="auto"/>
              <w:left w:val="dotted" w:sz="4" w:space="0" w:color="auto"/>
              <w:bottom w:val="dotted" w:sz="4" w:space="0" w:color="auto"/>
              <w:right w:val="dotted" w:sz="4" w:space="0" w:color="auto"/>
            </w:tcBorders>
          </w:tcPr>
          <w:p w:rsidR="00531724" w:rsidRDefault="00531724" w:rsidP="008059DC">
            <w:pPr>
              <w:jc w:val="center"/>
              <w:rPr>
                <w:rFonts w:ascii="Times New Roman" w:hAnsi="Times New Roman" w:cs="Times New Roman"/>
                <w:i/>
                <w:sz w:val="24"/>
                <w:szCs w:val="24"/>
                <w:lang w:val="az-Latn-AZ"/>
              </w:rPr>
            </w:pPr>
          </w:p>
          <w:p w:rsidR="008059DC" w:rsidRPr="008059DC" w:rsidRDefault="00990D08" w:rsidP="008059DC">
            <w:pPr>
              <w:jc w:val="center"/>
              <w:rPr>
                <w:rFonts w:ascii="Times New Roman" w:hAnsi="Times New Roman" w:cs="Times New Roman"/>
                <w:i/>
                <w:sz w:val="24"/>
                <w:szCs w:val="24"/>
                <w:lang w:val="az-Latn-AZ"/>
              </w:rPr>
            </w:pPr>
            <w:r w:rsidRPr="005102A5">
              <w:rPr>
                <w:rStyle w:val="2105pt"/>
                <w:rFonts w:eastAsiaTheme="minorHAnsi"/>
                <w:sz w:val="28"/>
                <w:szCs w:val="28"/>
                <w:lang w:val="az-Latn-AZ"/>
              </w:rPr>
              <w:t>Azərbaycan Tibb Universitetinin Elmi-tədqiqat Mərkəzi, daxili xəstəliklər kafedrası “ (Maqsud Əlizadə 46, Bakı, Azərbaycan; tel: (+99412) 541 19 00, (+99412) 541 24</w:t>
            </w:r>
          </w:p>
        </w:tc>
      </w:tr>
      <w:tr w:rsidR="00531724" w:rsidRPr="00F05BD6" w:rsidTr="00243A2D">
        <w:tc>
          <w:tcPr>
            <w:tcW w:w="2628" w:type="dxa"/>
            <w:tcBorders>
              <w:top w:val="dotted" w:sz="4" w:space="0" w:color="auto"/>
              <w:left w:val="dotted" w:sz="4" w:space="0" w:color="auto"/>
              <w:bottom w:val="dotted" w:sz="4" w:space="0" w:color="auto"/>
              <w:right w:val="dotted" w:sz="4" w:space="0" w:color="auto"/>
            </w:tcBorders>
          </w:tcPr>
          <w:p w:rsidR="00531724" w:rsidRPr="000D611A" w:rsidRDefault="00531724" w:rsidP="000D611A">
            <w:pPr>
              <w:pBdr>
                <w:bar w:val="single" w:sz="2" w:color="auto"/>
              </w:pBd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Tədiqiatın yerinə yetiriləcəyi xarici təşkilat (lar)</w:t>
            </w:r>
          </w:p>
        </w:tc>
        <w:tc>
          <w:tcPr>
            <w:tcW w:w="7686" w:type="dxa"/>
            <w:tcBorders>
              <w:top w:val="dotted" w:sz="4" w:space="0" w:color="auto"/>
              <w:left w:val="dotted" w:sz="4" w:space="0" w:color="auto"/>
              <w:bottom w:val="dotted" w:sz="4" w:space="0" w:color="auto"/>
              <w:right w:val="dotted" w:sz="4" w:space="0" w:color="auto"/>
            </w:tcBorders>
          </w:tcPr>
          <w:p w:rsidR="00531724" w:rsidRPr="000D611A" w:rsidRDefault="00531724" w:rsidP="000D611A">
            <w:pPr>
              <w:pBdr>
                <w:bar w:val="single" w:sz="2" w:color="auto"/>
              </w:pBdr>
              <w:jc w:val="center"/>
              <w:rPr>
                <w:rFonts w:ascii="Times New Roman" w:eastAsia="Times New Roman" w:hAnsi="Times New Roman" w:cs="Times New Roman"/>
                <w:bCs/>
                <w:color w:val="000000" w:themeColor="text1"/>
                <w:sz w:val="24"/>
                <w:szCs w:val="24"/>
                <w:lang w:val="az-Latn-AZ" w:eastAsia="ru-RU"/>
              </w:rPr>
            </w:pPr>
          </w:p>
        </w:tc>
      </w:tr>
      <w:tr w:rsidR="00531724" w:rsidRPr="000D611A" w:rsidTr="00243A2D">
        <w:tc>
          <w:tcPr>
            <w:tcW w:w="2628" w:type="dxa"/>
            <w:tcBorders>
              <w:top w:val="dotted" w:sz="4" w:space="0" w:color="auto"/>
              <w:left w:val="dotted" w:sz="4" w:space="0" w:color="auto"/>
              <w:bottom w:val="dotted" w:sz="4" w:space="0" w:color="auto"/>
              <w:right w:val="dotted" w:sz="4" w:space="0" w:color="auto"/>
            </w:tcBorders>
          </w:tcPr>
          <w:p w:rsidR="00531724" w:rsidRPr="000D611A" w:rsidRDefault="00531724" w:rsidP="000D611A">
            <w:pPr>
              <w:pBdr>
                <w:bar w:val="single" w:sz="2" w:color="auto"/>
              </w:pBd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Şəhər və il</w:t>
            </w:r>
          </w:p>
        </w:tc>
        <w:tc>
          <w:tcPr>
            <w:tcW w:w="7686" w:type="dxa"/>
            <w:tcBorders>
              <w:top w:val="dotted" w:sz="4" w:space="0" w:color="auto"/>
              <w:left w:val="dotted" w:sz="4" w:space="0" w:color="auto"/>
              <w:bottom w:val="dotted" w:sz="4" w:space="0" w:color="auto"/>
              <w:right w:val="dotted" w:sz="4" w:space="0" w:color="auto"/>
            </w:tcBorders>
          </w:tcPr>
          <w:p w:rsidR="00531724" w:rsidRPr="00616567" w:rsidRDefault="00990D08" w:rsidP="00DE16E9">
            <w:pPr>
              <w:pBdr>
                <w:bar w:val="single" w:sz="2" w:color="auto"/>
              </w:pBdr>
              <w:jc w:val="center"/>
              <w:rPr>
                <w:rFonts w:ascii="Times New Roman" w:hAnsi="Times New Roman" w:cs="Times New Roman"/>
                <w:sz w:val="24"/>
                <w:szCs w:val="24"/>
                <w:lang w:val="az-Latn-AZ"/>
              </w:rPr>
            </w:pPr>
            <w:r w:rsidRPr="005102A5">
              <w:rPr>
                <w:rStyle w:val="2105pt"/>
                <w:rFonts w:eastAsiaTheme="minorHAnsi"/>
                <w:sz w:val="28"/>
                <w:szCs w:val="28"/>
                <w:lang w:val="az-Latn-AZ"/>
              </w:rPr>
              <w:t>Bakı, 2020</w:t>
            </w:r>
          </w:p>
        </w:tc>
      </w:tr>
      <w:tr w:rsidR="00531724" w:rsidRPr="00F05BD6" w:rsidTr="00243A2D">
        <w:tc>
          <w:tcPr>
            <w:tcW w:w="2628" w:type="dxa"/>
            <w:tcBorders>
              <w:top w:val="dotted" w:sz="4" w:space="0" w:color="auto"/>
              <w:left w:val="dotted" w:sz="4" w:space="0" w:color="auto"/>
              <w:bottom w:val="dotted" w:sz="4" w:space="0" w:color="auto"/>
              <w:right w:val="dotted" w:sz="4" w:space="0" w:color="auto"/>
            </w:tcBorders>
          </w:tcPr>
          <w:p w:rsidR="00531724" w:rsidRPr="000D611A" w:rsidRDefault="00531724" w:rsidP="000D611A">
            <w:pPr>
              <w:pBdr>
                <w:bar w:val="single" w:sz="2" w:color="auto"/>
              </w:pBd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Koordinasiya şurasına ilkin və sonrakı müraciət tarixi</w:t>
            </w:r>
          </w:p>
        </w:tc>
        <w:tc>
          <w:tcPr>
            <w:tcW w:w="7686" w:type="dxa"/>
            <w:tcBorders>
              <w:top w:val="dotted" w:sz="4" w:space="0" w:color="auto"/>
              <w:left w:val="dotted" w:sz="4" w:space="0" w:color="auto"/>
              <w:bottom w:val="dotted" w:sz="4" w:space="0" w:color="auto"/>
              <w:right w:val="dotted" w:sz="4" w:space="0" w:color="auto"/>
            </w:tcBorders>
          </w:tcPr>
          <w:p w:rsidR="00531724" w:rsidRPr="000D611A" w:rsidRDefault="00990D08" w:rsidP="000D611A">
            <w:pPr>
              <w:pBdr>
                <w:bar w:val="single" w:sz="2" w:color="auto"/>
              </w:pBdr>
              <w:jc w:val="center"/>
              <w:rPr>
                <w:rFonts w:ascii="Times New Roman" w:hAnsi="Times New Roman" w:cs="Times New Roman"/>
                <w:sz w:val="24"/>
                <w:szCs w:val="24"/>
                <w:lang w:val="az-Latn-AZ"/>
              </w:rPr>
            </w:pPr>
            <w:r w:rsidRPr="005102A5">
              <w:rPr>
                <w:rStyle w:val="212pt"/>
                <w:rFonts w:eastAsiaTheme="minorHAnsi"/>
                <w:sz w:val="28"/>
                <w:szCs w:val="28"/>
                <w:lang w:val="az-Latn-AZ"/>
              </w:rPr>
              <w:t>Bura Korrdinasiya şurası tərəfindən ya:</w:t>
            </w:r>
          </w:p>
        </w:tc>
      </w:tr>
      <w:tr w:rsidR="00531724" w:rsidRPr="000D611A" w:rsidTr="00243A2D">
        <w:tc>
          <w:tcPr>
            <w:tcW w:w="2628" w:type="dxa"/>
            <w:tcBorders>
              <w:top w:val="dotted" w:sz="4" w:space="0" w:color="auto"/>
              <w:left w:val="dotted" w:sz="4" w:space="0" w:color="auto"/>
              <w:bottom w:val="dotted" w:sz="4" w:space="0" w:color="auto"/>
              <w:right w:val="dotted" w:sz="4" w:space="0" w:color="auto"/>
            </w:tcBorders>
          </w:tcPr>
          <w:p w:rsidR="00531724" w:rsidRPr="000D611A" w:rsidRDefault="00531724" w:rsidP="000D611A">
            <w:pPr>
              <w:pBdr>
                <w:bar w:val="single" w:sz="2" w:color="auto"/>
              </w:pBd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AMEA qeydiyyat nömrəsi</w:t>
            </w:r>
          </w:p>
        </w:tc>
        <w:tc>
          <w:tcPr>
            <w:tcW w:w="7686" w:type="dxa"/>
            <w:tcBorders>
              <w:top w:val="dotted" w:sz="4" w:space="0" w:color="auto"/>
              <w:left w:val="dotted" w:sz="4" w:space="0" w:color="auto"/>
              <w:bottom w:val="dotted" w:sz="4" w:space="0" w:color="auto"/>
              <w:right w:val="dotted" w:sz="4" w:space="0" w:color="auto"/>
            </w:tcBorders>
          </w:tcPr>
          <w:p w:rsidR="00531724" w:rsidRDefault="00531724" w:rsidP="000D611A">
            <w:pPr>
              <w:pBdr>
                <w:bar w:val="single" w:sz="2" w:color="auto"/>
              </w:pBdr>
              <w:rPr>
                <w:rFonts w:ascii="Times New Roman" w:hAnsi="Times New Roman" w:cs="Times New Roman"/>
                <w:b/>
                <w:sz w:val="24"/>
                <w:szCs w:val="24"/>
                <w:lang w:val="az-Latn-AZ"/>
              </w:rPr>
            </w:pPr>
          </w:p>
          <w:p w:rsidR="008059DC" w:rsidRDefault="008059DC" w:rsidP="000D611A">
            <w:pPr>
              <w:pBdr>
                <w:bar w:val="single" w:sz="2" w:color="auto"/>
              </w:pBdr>
              <w:rPr>
                <w:rFonts w:ascii="Times New Roman" w:hAnsi="Times New Roman" w:cs="Times New Roman"/>
                <w:b/>
                <w:sz w:val="24"/>
                <w:szCs w:val="24"/>
                <w:lang w:val="az-Latn-AZ"/>
              </w:rPr>
            </w:pPr>
          </w:p>
          <w:p w:rsidR="008059DC" w:rsidRPr="000D611A" w:rsidRDefault="00990D08" w:rsidP="000D611A">
            <w:pPr>
              <w:pBdr>
                <w:bar w:val="single" w:sz="2" w:color="auto"/>
              </w:pBdr>
              <w:rPr>
                <w:rFonts w:ascii="Times New Roman" w:hAnsi="Times New Roman" w:cs="Times New Roman"/>
                <w:b/>
                <w:sz w:val="24"/>
                <w:szCs w:val="24"/>
                <w:lang w:val="az-Latn-AZ"/>
              </w:rPr>
            </w:pPr>
            <w:r w:rsidRPr="005102A5">
              <w:rPr>
                <w:rStyle w:val="212pt"/>
                <w:rFonts w:eastAsiaTheme="minorHAnsi"/>
                <w:sz w:val="28"/>
                <w:szCs w:val="28"/>
                <w:lang w:val="az-Latn-AZ"/>
              </w:rPr>
              <w:t>Bu nömrə AMEA-da dissertasiya saytında  alındıqdan sonra verilir (saytda olur)</w:t>
            </w:r>
          </w:p>
        </w:tc>
      </w:tr>
      <w:tr w:rsidR="00531724" w:rsidRPr="000D611A" w:rsidTr="00243A2D">
        <w:tc>
          <w:tcPr>
            <w:tcW w:w="2628" w:type="dxa"/>
            <w:tcBorders>
              <w:top w:val="dotted" w:sz="4" w:space="0" w:color="auto"/>
              <w:left w:val="dotted" w:sz="4" w:space="0" w:color="auto"/>
              <w:bottom w:val="dotted" w:sz="4" w:space="0" w:color="auto"/>
              <w:right w:val="dotted" w:sz="4" w:space="0" w:color="auto"/>
            </w:tcBorders>
          </w:tcPr>
          <w:p w:rsidR="00531724" w:rsidRPr="000D611A" w:rsidRDefault="00531724" w:rsidP="000D611A">
            <w:pPr>
              <w:pBdr>
                <w:bar w:val="single" w:sz="2" w:color="auto"/>
              </w:pBd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Qeydiyyat tarixi</w:t>
            </w:r>
          </w:p>
        </w:tc>
        <w:tc>
          <w:tcPr>
            <w:tcW w:w="7686" w:type="dxa"/>
            <w:tcBorders>
              <w:top w:val="dotted" w:sz="4" w:space="0" w:color="auto"/>
              <w:left w:val="dotted" w:sz="4" w:space="0" w:color="auto"/>
              <w:bottom w:val="dotted" w:sz="4" w:space="0" w:color="auto"/>
              <w:right w:val="dotted" w:sz="4" w:space="0" w:color="auto"/>
            </w:tcBorders>
          </w:tcPr>
          <w:p w:rsidR="00531724" w:rsidRDefault="00531724" w:rsidP="000D611A">
            <w:pPr>
              <w:ind w:right="-142"/>
              <w:contextualSpacing/>
              <w:jc w:val="center"/>
              <w:rPr>
                <w:rFonts w:ascii="Times New Roman" w:hAnsi="Times New Roman" w:cs="Times New Roman"/>
                <w:sz w:val="24"/>
                <w:szCs w:val="24"/>
                <w:lang w:val="az-Latn-AZ"/>
              </w:rPr>
            </w:pPr>
          </w:p>
          <w:p w:rsidR="008059DC" w:rsidRPr="000D611A" w:rsidRDefault="00990D08" w:rsidP="000D611A">
            <w:pPr>
              <w:ind w:right="-142"/>
              <w:contextualSpacing/>
              <w:jc w:val="center"/>
              <w:rPr>
                <w:rFonts w:ascii="Times New Roman" w:hAnsi="Times New Roman" w:cs="Times New Roman"/>
                <w:sz w:val="24"/>
                <w:szCs w:val="24"/>
                <w:lang w:val="az-Latn-AZ"/>
              </w:rPr>
            </w:pPr>
            <w:r w:rsidRPr="005102A5">
              <w:rPr>
                <w:rStyle w:val="212pt"/>
                <w:rFonts w:eastAsiaTheme="minorHAnsi"/>
                <w:sz w:val="28"/>
                <w:szCs w:val="28"/>
                <w:lang w:val="az-Latn-AZ"/>
              </w:rPr>
              <w:t>Bu AMEA-da verilir</w:t>
            </w:r>
          </w:p>
        </w:tc>
      </w:tr>
      <w:tr w:rsidR="002C6F8D" w:rsidRPr="000D611A" w:rsidTr="00243A2D">
        <w:tc>
          <w:tcPr>
            <w:tcW w:w="2628" w:type="dxa"/>
            <w:tcBorders>
              <w:top w:val="dotted" w:sz="4" w:space="0" w:color="auto"/>
              <w:left w:val="dotted" w:sz="4" w:space="0" w:color="auto"/>
              <w:bottom w:val="dotted" w:sz="4" w:space="0" w:color="auto"/>
              <w:right w:val="dotted" w:sz="4" w:space="0" w:color="auto"/>
            </w:tcBorders>
          </w:tcPr>
          <w:p w:rsidR="002C6F8D" w:rsidRPr="000D611A" w:rsidRDefault="002C6F8D" w:rsidP="000D611A">
            <w:pPr>
              <w:pBdr>
                <w:bar w:val="single" w:sz="2" w:color="auto"/>
              </w:pBd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Maraqların toqquşması</w:t>
            </w:r>
          </w:p>
        </w:tc>
        <w:tc>
          <w:tcPr>
            <w:tcW w:w="7686" w:type="dxa"/>
            <w:tcBorders>
              <w:top w:val="dotted" w:sz="4" w:space="0" w:color="auto"/>
              <w:left w:val="dotted" w:sz="4" w:space="0" w:color="auto"/>
              <w:bottom w:val="dotted" w:sz="4" w:space="0" w:color="auto"/>
              <w:right w:val="dotted" w:sz="4" w:space="0" w:color="auto"/>
            </w:tcBorders>
          </w:tcPr>
          <w:p w:rsidR="002C6F8D" w:rsidRDefault="002C6F8D" w:rsidP="00F57007">
            <w:pPr>
              <w:pBdr>
                <w:bar w:val="single" w:sz="2" w:color="auto"/>
              </w:pBdr>
              <w:jc w:val="center"/>
              <w:rPr>
                <w:rFonts w:ascii="Times New Roman" w:eastAsia="Times New Roman" w:hAnsi="Times New Roman" w:cs="Times New Roman"/>
                <w:bCs/>
                <w:sz w:val="24"/>
                <w:szCs w:val="24"/>
                <w:lang w:val="az-Latn-AZ" w:eastAsia="ru-RU"/>
              </w:rPr>
            </w:pPr>
          </w:p>
          <w:p w:rsidR="008059DC" w:rsidRPr="00F57007" w:rsidRDefault="008059DC" w:rsidP="00F57007">
            <w:pPr>
              <w:pBdr>
                <w:bar w:val="single" w:sz="2" w:color="auto"/>
              </w:pBdr>
              <w:jc w:val="center"/>
              <w:rPr>
                <w:rFonts w:ascii="Times New Roman" w:eastAsia="Times New Roman" w:hAnsi="Times New Roman" w:cs="Times New Roman"/>
                <w:bCs/>
                <w:sz w:val="24"/>
                <w:szCs w:val="24"/>
                <w:lang w:val="az-Latn-AZ" w:eastAsia="ru-RU"/>
              </w:rPr>
            </w:pPr>
          </w:p>
        </w:tc>
      </w:tr>
    </w:tbl>
    <w:p w:rsidR="003370EC" w:rsidRPr="000D611A" w:rsidRDefault="003370EC" w:rsidP="000D611A">
      <w:pPr>
        <w:spacing w:after="0" w:line="240" w:lineRule="auto"/>
        <w:rPr>
          <w:rFonts w:ascii="Times New Roman" w:hAnsi="Times New Roman" w:cs="Times New Roman"/>
          <w:b/>
          <w:sz w:val="24"/>
          <w:szCs w:val="24"/>
          <w:lang w:val="az-Latn-AZ"/>
        </w:rPr>
      </w:pPr>
      <w:r w:rsidRPr="000D611A">
        <w:rPr>
          <w:rFonts w:ascii="Times New Roman" w:hAnsi="Times New Roman" w:cs="Times New Roman"/>
          <w:b/>
          <w:sz w:val="24"/>
          <w:szCs w:val="24"/>
          <w:lang w:val="az-Latn-AZ"/>
        </w:rPr>
        <w:br w:type="page"/>
      </w:r>
    </w:p>
    <w:p w:rsidR="002378E4" w:rsidRPr="000D611A" w:rsidRDefault="002378E4" w:rsidP="000D611A">
      <w:pPr>
        <w:spacing w:after="0" w:line="240" w:lineRule="auto"/>
        <w:jc w:val="center"/>
        <w:rPr>
          <w:rFonts w:ascii="Times New Roman" w:hAnsi="Times New Roman" w:cs="Times New Roman"/>
          <w:b/>
          <w:sz w:val="24"/>
          <w:szCs w:val="24"/>
          <w:lang w:val="az-Latn-AZ"/>
        </w:rPr>
      </w:pPr>
      <w:r w:rsidRPr="000D611A">
        <w:rPr>
          <w:rFonts w:ascii="Times New Roman" w:hAnsi="Times New Roman" w:cs="Times New Roman"/>
          <w:b/>
          <w:sz w:val="24"/>
          <w:szCs w:val="24"/>
          <w:lang w:val="az-Latn-AZ"/>
        </w:rPr>
        <w:t>TƏDQİQATIN MƏZMUNU</w:t>
      </w:r>
    </w:p>
    <w:tbl>
      <w:tblPr>
        <w:tblStyle w:val="Cdvltoru"/>
        <w:tblW w:w="10773"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66"/>
        <w:gridCol w:w="7507"/>
      </w:tblGrid>
      <w:tr w:rsidR="00471B62" w:rsidRPr="00F05BD6" w:rsidTr="00713716">
        <w:tc>
          <w:tcPr>
            <w:tcW w:w="3266" w:type="dxa"/>
            <w:shd w:val="clear" w:color="auto" w:fill="FFFFFF" w:themeFill="background1"/>
          </w:tcPr>
          <w:p w:rsidR="00471B62" w:rsidRPr="000D611A" w:rsidRDefault="00471B62" w:rsidP="000D611A">
            <w:pP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İşin adı</w:t>
            </w:r>
          </w:p>
        </w:tc>
        <w:tc>
          <w:tcPr>
            <w:tcW w:w="7507" w:type="dxa"/>
          </w:tcPr>
          <w:p w:rsidR="00471B62" w:rsidRPr="00A61377" w:rsidRDefault="00713716" w:rsidP="000D611A">
            <w:pPr>
              <w:jc w:val="both"/>
              <w:rPr>
                <w:rFonts w:ascii="Times New Roman" w:hAnsi="Times New Roman" w:cs="Times New Roman"/>
                <w:sz w:val="24"/>
                <w:szCs w:val="24"/>
                <w:lang w:val="az-Latn-AZ"/>
              </w:rPr>
            </w:pPr>
            <w:r>
              <w:rPr>
                <w:rStyle w:val="2105pt"/>
                <w:rFonts w:eastAsiaTheme="minorHAnsi"/>
                <w:sz w:val="28"/>
                <w:szCs w:val="28"/>
                <w:lang w:val="az-Latn-AZ"/>
              </w:rPr>
              <w:t>Qeyri virus mənşəli hepatitlərin müalicəsində</w:t>
            </w:r>
            <w:r w:rsidR="007A3E78">
              <w:rPr>
                <w:rStyle w:val="2105pt"/>
                <w:rFonts w:eastAsiaTheme="minorHAnsi"/>
                <w:sz w:val="28"/>
                <w:szCs w:val="28"/>
                <w:lang w:val="az-Latn-AZ"/>
              </w:rPr>
              <w:t xml:space="preserve"> bitk</w:t>
            </w:r>
            <w:r>
              <w:rPr>
                <w:rStyle w:val="2105pt"/>
                <w:rFonts w:eastAsiaTheme="minorHAnsi"/>
                <w:sz w:val="28"/>
                <w:szCs w:val="28"/>
                <w:lang w:val="az-Latn-AZ"/>
              </w:rPr>
              <w:t>i mənşəli hepatoprotektorların rolunun eksperimental əsaslandırılması və onun kliniki nəticələri</w:t>
            </w:r>
          </w:p>
          <w:p w:rsidR="008059DC" w:rsidRPr="00A61377" w:rsidRDefault="008059DC" w:rsidP="000D611A">
            <w:pPr>
              <w:jc w:val="both"/>
              <w:rPr>
                <w:rFonts w:ascii="Times New Roman" w:hAnsi="Times New Roman" w:cs="Times New Roman"/>
                <w:sz w:val="24"/>
                <w:szCs w:val="24"/>
                <w:lang w:val="az-Latn-AZ"/>
              </w:rPr>
            </w:pPr>
          </w:p>
          <w:p w:rsidR="008059DC" w:rsidRPr="00A61377" w:rsidRDefault="008059DC" w:rsidP="000D611A">
            <w:pPr>
              <w:jc w:val="both"/>
              <w:rPr>
                <w:rFonts w:ascii="Times New Roman" w:hAnsi="Times New Roman" w:cs="Times New Roman"/>
                <w:sz w:val="24"/>
                <w:szCs w:val="24"/>
                <w:lang w:val="az-Latn-AZ"/>
              </w:rPr>
            </w:pPr>
          </w:p>
        </w:tc>
      </w:tr>
      <w:tr w:rsidR="00ED224B" w:rsidRPr="00F05BD6" w:rsidTr="00713716">
        <w:tc>
          <w:tcPr>
            <w:tcW w:w="3266" w:type="dxa"/>
            <w:shd w:val="clear" w:color="auto" w:fill="FFFFFF" w:themeFill="background1"/>
          </w:tcPr>
          <w:p w:rsidR="00ED224B" w:rsidRPr="008059DC" w:rsidRDefault="00ED224B" w:rsidP="000D611A">
            <w:pPr>
              <w:rPr>
                <w:rFonts w:ascii="Times New Roman" w:hAnsi="Times New Roman" w:cs="Times New Roman"/>
                <w:b/>
                <w:i/>
                <w:sz w:val="24"/>
                <w:szCs w:val="24"/>
                <w:lang w:val="az-Latn-AZ"/>
              </w:rPr>
            </w:pPr>
            <w:r w:rsidRPr="008059DC">
              <w:rPr>
                <w:rFonts w:ascii="Times New Roman" w:hAnsi="Times New Roman" w:cs="Times New Roman"/>
                <w:b/>
                <w:i/>
                <w:sz w:val="24"/>
                <w:szCs w:val="24"/>
                <w:lang w:val="az-Latn-AZ"/>
              </w:rPr>
              <w:t>Problem</w:t>
            </w:r>
          </w:p>
        </w:tc>
        <w:tc>
          <w:tcPr>
            <w:tcW w:w="7507" w:type="dxa"/>
          </w:tcPr>
          <w:p w:rsidR="00990D08" w:rsidRPr="00A61377" w:rsidRDefault="00990D08" w:rsidP="00990D08">
            <w:pPr>
              <w:rPr>
                <w:rFonts w:ascii="Times New Roman" w:hAnsi="Times New Roman" w:cs="Times New Roman"/>
                <w:sz w:val="24"/>
                <w:szCs w:val="24"/>
                <w:lang w:val="az-Latn-AZ"/>
              </w:rPr>
            </w:pPr>
            <w:r w:rsidRPr="00A61377">
              <w:rPr>
                <w:rFonts w:ascii="Times New Roman" w:hAnsi="Times New Roman" w:cs="Times New Roman"/>
                <w:sz w:val="24"/>
                <w:szCs w:val="24"/>
                <w:lang w:val="az-Latn-AZ"/>
              </w:rPr>
              <w:t>Son onilliklərdə  ildən ilə qeyri-infeksion etilogiyalı hepatitli xəstəliklərin sayı artır, ilk növbədə bu sıraya toksiki, dərman və alkoqollu qaraciyər zədələnmələri aiddirki, müalicə olunmasa insan sağlamlığına  ciddi zərər yetirərək, bəzi hallarda letallıqla nəticələnə bilər.</w:t>
            </w:r>
          </w:p>
          <w:p w:rsidR="00990D08" w:rsidRPr="00A61377" w:rsidRDefault="00990D08" w:rsidP="00990D08">
            <w:pPr>
              <w:rPr>
                <w:rFonts w:ascii="Times New Roman" w:hAnsi="Times New Roman" w:cs="Times New Roman"/>
                <w:sz w:val="24"/>
                <w:szCs w:val="24"/>
                <w:lang w:val="az-Latn-AZ"/>
              </w:rPr>
            </w:pPr>
            <w:r w:rsidRPr="00A61377">
              <w:rPr>
                <w:rFonts w:ascii="Times New Roman" w:hAnsi="Times New Roman" w:cs="Times New Roman"/>
                <w:sz w:val="24"/>
                <w:szCs w:val="24"/>
                <w:lang w:val="az-Latn-AZ"/>
              </w:rPr>
              <w:t>Qeyri infeksion etiologiyalı hepatitlərin müalicəsində hepatoprotektorlardan, əsasən də bitki mənşəlilərdən geniş istifadə olunur. Lakin belə müalicə taktikası həmişə effektiv olmur, məhz buna görə də bu günki gündə belə patologiyaların müalicəsində yeni preparatların və müalicə sxemlərinin axtarışı aktual olaraq qalır.</w:t>
            </w:r>
          </w:p>
          <w:p w:rsidR="00ED224B" w:rsidRPr="00A61377" w:rsidRDefault="00ED224B" w:rsidP="002335CB">
            <w:pPr>
              <w:jc w:val="both"/>
              <w:rPr>
                <w:rFonts w:ascii="Times New Roman" w:hAnsi="Times New Roman" w:cs="Times New Roman"/>
                <w:sz w:val="24"/>
                <w:szCs w:val="24"/>
                <w:lang w:val="az-Latn-AZ"/>
              </w:rPr>
            </w:pPr>
          </w:p>
          <w:p w:rsidR="000C4DA4" w:rsidRPr="00A61377" w:rsidRDefault="000C4DA4" w:rsidP="002335CB">
            <w:pPr>
              <w:jc w:val="both"/>
              <w:rPr>
                <w:rFonts w:ascii="Times New Roman" w:hAnsi="Times New Roman" w:cs="Times New Roman"/>
                <w:sz w:val="24"/>
                <w:szCs w:val="24"/>
                <w:lang w:val="az-Latn-AZ"/>
              </w:rPr>
            </w:pPr>
          </w:p>
          <w:p w:rsidR="000C4DA4" w:rsidRPr="00A61377" w:rsidRDefault="000C4DA4" w:rsidP="002335CB">
            <w:pPr>
              <w:jc w:val="both"/>
              <w:rPr>
                <w:rFonts w:ascii="Times New Roman" w:hAnsi="Times New Roman" w:cs="Times New Roman"/>
                <w:sz w:val="24"/>
                <w:szCs w:val="24"/>
                <w:lang w:val="az-Latn-AZ"/>
              </w:rPr>
            </w:pPr>
          </w:p>
          <w:p w:rsidR="000C4DA4" w:rsidRPr="00A61377" w:rsidRDefault="000C4DA4" w:rsidP="002335CB">
            <w:pPr>
              <w:jc w:val="both"/>
              <w:rPr>
                <w:rFonts w:ascii="Times New Roman" w:hAnsi="Times New Roman" w:cs="Times New Roman"/>
                <w:sz w:val="24"/>
                <w:szCs w:val="24"/>
                <w:lang w:val="az-Latn-AZ"/>
              </w:rPr>
            </w:pPr>
          </w:p>
        </w:tc>
      </w:tr>
      <w:tr w:rsidR="00531724" w:rsidRPr="00F05BD6" w:rsidTr="00713716">
        <w:tc>
          <w:tcPr>
            <w:tcW w:w="3266" w:type="dxa"/>
            <w:shd w:val="clear" w:color="auto" w:fill="FFFFFF" w:themeFill="background1"/>
          </w:tcPr>
          <w:p w:rsidR="00531724" w:rsidRPr="008059DC" w:rsidRDefault="00531724" w:rsidP="000D611A">
            <w:pPr>
              <w:rPr>
                <w:rFonts w:ascii="Times New Roman" w:hAnsi="Times New Roman" w:cs="Times New Roman"/>
                <w:b/>
                <w:i/>
                <w:sz w:val="24"/>
                <w:szCs w:val="24"/>
                <w:lang w:val="az-Latn-AZ"/>
              </w:rPr>
            </w:pPr>
            <w:r w:rsidRPr="008059DC">
              <w:rPr>
                <w:rFonts w:ascii="Times New Roman" w:hAnsi="Times New Roman" w:cs="Times New Roman"/>
                <w:b/>
                <w:i/>
                <w:sz w:val="24"/>
                <w:szCs w:val="24"/>
                <w:lang w:val="az-Latn-AZ"/>
              </w:rPr>
              <w:t>Məqsəd</w:t>
            </w:r>
          </w:p>
        </w:tc>
        <w:tc>
          <w:tcPr>
            <w:tcW w:w="7507" w:type="dxa"/>
          </w:tcPr>
          <w:p w:rsidR="00531724" w:rsidRPr="00A61377" w:rsidRDefault="002523AC" w:rsidP="000D611A">
            <w:pPr>
              <w:ind w:right="34"/>
              <w:jc w:val="both"/>
              <w:rPr>
                <w:rFonts w:ascii="Times New Roman" w:hAnsi="Times New Roman" w:cs="Times New Roman"/>
                <w:sz w:val="24"/>
                <w:szCs w:val="24"/>
                <w:lang w:val="az-Latn-AZ"/>
              </w:rPr>
            </w:pPr>
            <w:r>
              <w:rPr>
                <w:rFonts w:ascii="Times New Roman" w:hAnsi="Times New Roman" w:cs="Times New Roman"/>
                <w:sz w:val="24"/>
                <w:szCs w:val="24"/>
                <w:lang w:val="az-Latn-AZ"/>
              </w:rPr>
              <w:t>Ursodezoksixol turşusu və alfa-tokoferolun</w:t>
            </w:r>
            <w:r w:rsidR="00990D08" w:rsidRPr="00A61377">
              <w:rPr>
                <w:rFonts w:ascii="Times New Roman" w:hAnsi="Times New Roman" w:cs="Times New Roman"/>
                <w:sz w:val="24"/>
                <w:szCs w:val="24"/>
                <w:lang w:val="az-Latn-AZ"/>
              </w:rPr>
              <w:t xml:space="preserve"> qaraciyərə pozitiv təsirini optimallaşdıran dozaların seçilməsi və fitokompleks əlavə etməklə müalicəvi təsirinin uzadılması.</w:t>
            </w:r>
          </w:p>
          <w:p w:rsidR="000C4DA4" w:rsidRPr="00A61377" w:rsidRDefault="000C4DA4" w:rsidP="000D611A">
            <w:pPr>
              <w:ind w:right="34"/>
              <w:jc w:val="both"/>
              <w:rPr>
                <w:rFonts w:ascii="Times New Roman" w:hAnsi="Times New Roman" w:cs="Times New Roman"/>
                <w:sz w:val="24"/>
                <w:szCs w:val="24"/>
                <w:lang w:val="az-Latn-AZ"/>
              </w:rPr>
            </w:pPr>
          </w:p>
          <w:p w:rsidR="000C4DA4" w:rsidRPr="00A61377" w:rsidRDefault="000C4DA4" w:rsidP="000D611A">
            <w:pPr>
              <w:ind w:right="34"/>
              <w:jc w:val="both"/>
              <w:rPr>
                <w:rFonts w:ascii="Times New Roman" w:hAnsi="Times New Roman" w:cs="Times New Roman"/>
                <w:sz w:val="24"/>
                <w:szCs w:val="24"/>
                <w:lang w:val="az-Latn-AZ"/>
              </w:rPr>
            </w:pPr>
          </w:p>
          <w:p w:rsidR="000C4DA4" w:rsidRPr="00A61377" w:rsidRDefault="000C4DA4" w:rsidP="000D611A">
            <w:pPr>
              <w:ind w:right="34"/>
              <w:jc w:val="both"/>
              <w:rPr>
                <w:rFonts w:ascii="Times New Roman" w:hAnsi="Times New Roman" w:cs="Times New Roman"/>
                <w:sz w:val="24"/>
                <w:szCs w:val="24"/>
                <w:lang w:val="az-Latn-AZ"/>
              </w:rPr>
            </w:pPr>
          </w:p>
        </w:tc>
      </w:tr>
      <w:tr w:rsidR="00531724" w:rsidRPr="00F05BD6" w:rsidTr="00713716">
        <w:tc>
          <w:tcPr>
            <w:tcW w:w="3266" w:type="dxa"/>
            <w:shd w:val="clear" w:color="auto" w:fill="FFFFFF" w:themeFill="background1"/>
          </w:tcPr>
          <w:p w:rsidR="00531724" w:rsidRPr="008059DC" w:rsidRDefault="00531724" w:rsidP="000D611A">
            <w:pPr>
              <w:rPr>
                <w:rFonts w:ascii="Times New Roman" w:hAnsi="Times New Roman" w:cs="Times New Roman"/>
                <w:b/>
                <w:i/>
                <w:sz w:val="24"/>
                <w:szCs w:val="24"/>
                <w:lang w:val="az-Latn-AZ"/>
              </w:rPr>
            </w:pPr>
            <w:r w:rsidRPr="008059DC">
              <w:rPr>
                <w:rFonts w:ascii="Times New Roman" w:hAnsi="Times New Roman" w:cs="Times New Roman"/>
                <w:b/>
                <w:i/>
                <w:sz w:val="24"/>
                <w:szCs w:val="24"/>
                <w:lang w:val="az-Latn-AZ"/>
              </w:rPr>
              <w:t>Obyekt və müdaxilələr – (xəstə qrupları və müdaxilələr/proseduralar)</w:t>
            </w:r>
          </w:p>
        </w:tc>
        <w:tc>
          <w:tcPr>
            <w:tcW w:w="7507" w:type="dxa"/>
          </w:tcPr>
          <w:p w:rsidR="00990D08" w:rsidRPr="00A61377" w:rsidRDefault="00990D08" w:rsidP="00990D08">
            <w:pPr>
              <w:spacing w:line="360" w:lineRule="auto"/>
              <w:jc w:val="both"/>
              <w:rPr>
                <w:rFonts w:ascii="Times New Roman" w:hAnsi="Times New Roman" w:cs="Times New Roman"/>
                <w:sz w:val="24"/>
                <w:szCs w:val="24"/>
                <w:lang w:val="az-Latn-AZ"/>
              </w:rPr>
            </w:pPr>
            <w:r w:rsidRPr="00A61377">
              <w:rPr>
                <w:rFonts w:ascii="Times New Roman" w:hAnsi="Times New Roman" w:cs="Times New Roman"/>
                <w:sz w:val="24"/>
                <w:szCs w:val="24"/>
                <w:lang w:val="az-Latn-AZ"/>
              </w:rPr>
              <w:t xml:space="preserve">Eksperimental tədqiqatlar 310 baş xətti məlum olmayan  ağ siçovul üzərində aparılacaq ki, bunlar 4 qrupa bölünəcək. 1-ci qrupda 10 baş intakt heyvan, digər qruplarda hepatit modelləri yaradılacaq, 2-ci qrupda (180 siçovul) dərman hepatiti modeli yaradılacaq (tetrasiklin,amvastatin,fenasetin)3-cü qrupda (60 siçovul) toksiki hepatit modeli, 4-cü qrupda  ( 60 siçovul) alkoqol hepatiti modeli. Bütün  qruplar 4 altgrupa bölünəcək ki, bunlarda müalicə məqsədi ilə 1-ci altqrup  hepatoprotektor  kimi fitokompleks, 2-ci altqrup antioksidant preparat olan d-alfa tokoferol asetat, 3-cü altdrup ödqovucu preparat olan ursodezoksixol turşusu, 4-cü altqrup isə yeni fitokompleks + α tokoferol asetat+ ursodezoksixol turşusu  10 gün müddətinə təyin olunacaq. </w:t>
            </w:r>
          </w:p>
          <w:p w:rsidR="00990D08" w:rsidRPr="00A61377" w:rsidRDefault="00990D08" w:rsidP="00990D08">
            <w:pPr>
              <w:spacing w:line="360" w:lineRule="auto"/>
              <w:jc w:val="both"/>
              <w:rPr>
                <w:rFonts w:ascii="Times New Roman" w:hAnsi="Times New Roman" w:cs="Times New Roman"/>
                <w:sz w:val="24"/>
                <w:szCs w:val="24"/>
                <w:lang w:val="az-Latn-AZ"/>
              </w:rPr>
            </w:pPr>
            <w:r w:rsidRPr="00A61377">
              <w:rPr>
                <w:rFonts w:ascii="Times New Roman" w:hAnsi="Times New Roman" w:cs="Times New Roman"/>
                <w:sz w:val="24"/>
                <w:szCs w:val="24"/>
                <w:lang w:val="az-Latn-AZ"/>
              </w:rPr>
              <w:t>Eksperime</w:t>
            </w:r>
            <w:r w:rsidR="002523AC">
              <w:rPr>
                <w:rFonts w:ascii="Times New Roman" w:hAnsi="Times New Roman" w:cs="Times New Roman"/>
                <w:sz w:val="24"/>
                <w:szCs w:val="24"/>
                <w:lang w:val="az-Latn-AZ"/>
              </w:rPr>
              <w:t>ntin sonunda heyvanların</w:t>
            </w:r>
            <w:r w:rsidRPr="00A61377">
              <w:rPr>
                <w:rFonts w:ascii="Times New Roman" w:hAnsi="Times New Roman" w:cs="Times New Roman"/>
                <w:sz w:val="24"/>
                <w:szCs w:val="24"/>
                <w:lang w:val="az-Latn-AZ"/>
              </w:rPr>
              <w:t xml:space="preserve">  qanları alınacaq, aşağıdakı laborator müayinələr aparılacaq. ALT, AST,ritis koefisientinin təyini, QF, bilirubin ümumi, sərbəst və birləşmiş, ümumi zülal, LDH, C- reaktiv zülal, lipidlərin peroksidləşmə məhsulları səviyyəsi (HP, DK, MDA), ümumi antioksidant status, katalaza və superoksiddismutazanın aktivliyi, lipid mübadiləsi göstəriciləri (LDL,VLDL,HDL ümumi xolesterin, trigliseridlər, sərbəst yağ turşuları), qanın ümumi analizi.</w:t>
            </w:r>
            <w:r w:rsidR="002523AC">
              <w:rPr>
                <w:rFonts w:ascii="Times New Roman" w:hAnsi="Times New Roman" w:cs="Times New Roman"/>
                <w:sz w:val="24"/>
                <w:szCs w:val="24"/>
                <w:lang w:val="az-Latn-AZ"/>
              </w:rPr>
              <w:t xml:space="preserve"> Bütün qruplarda qaraciyər materialı götürülərək mikroskopik tədqiqatlar aparılacaq</w:t>
            </w:r>
          </w:p>
          <w:p w:rsidR="00DE16E9" w:rsidRPr="002523AC" w:rsidRDefault="00990D08" w:rsidP="00990D08">
            <w:pPr>
              <w:jc w:val="both"/>
              <w:rPr>
                <w:rFonts w:ascii="Times New Roman" w:hAnsi="Times New Roman" w:cs="Times New Roman"/>
                <w:color w:val="FF0000"/>
                <w:sz w:val="24"/>
                <w:szCs w:val="24"/>
                <w:lang w:val="az-Latn-AZ"/>
              </w:rPr>
            </w:pPr>
            <w:r w:rsidRPr="00A61377">
              <w:rPr>
                <w:rFonts w:ascii="Times New Roman" w:hAnsi="Times New Roman" w:cs="Times New Roman"/>
                <w:sz w:val="24"/>
                <w:szCs w:val="24"/>
                <w:lang w:val="az-Latn-AZ"/>
              </w:rPr>
              <w:t>Kliniki tədqiqatlar 2 qrupa bölünə</w:t>
            </w:r>
            <w:r w:rsidR="002523AC">
              <w:rPr>
                <w:rFonts w:ascii="Times New Roman" w:hAnsi="Times New Roman" w:cs="Times New Roman"/>
                <w:sz w:val="24"/>
                <w:szCs w:val="24"/>
                <w:lang w:val="az-Latn-AZ"/>
              </w:rPr>
              <w:t>n  10</w:t>
            </w:r>
            <w:r w:rsidRPr="00A61377">
              <w:rPr>
                <w:rFonts w:ascii="Times New Roman" w:hAnsi="Times New Roman" w:cs="Times New Roman"/>
                <w:sz w:val="24"/>
                <w:szCs w:val="24"/>
                <w:lang w:val="az-Latn-AZ"/>
              </w:rPr>
              <w:t>0 pasiyent üzərində</w:t>
            </w:r>
            <w:r w:rsidR="002523AC">
              <w:rPr>
                <w:rFonts w:ascii="Times New Roman" w:hAnsi="Times New Roman" w:cs="Times New Roman"/>
                <w:sz w:val="24"/>
                <w:szCs w:val="24"/>
                <w:lang w:val="az-Latn-AZ"/>
              </w:rPr>
              <w:t xml:space="preserve"> aparılacaq.</w:t>
            </w:r>
            <w:r w:rsidR="00104193">
              <w:rPr>
                <w:rFonts w:ascii="Times New Roman" w:hAnsi="Times New Roman" w:cs="Times New Roman"/>
                <w:sz w:val="24"/>
                <w:szCs w:val="24"/>
                <w:lang w:val="az-Latn-AZ"/>
              </w:rPr>
              <w:t xml:space="preserve"> Bunlardan 50 nəfəri toksiki hepatit diaqnozlu xəstələrdir, 50 nəfəri alkoqol hepatitli xəstələrdir.</w:t>
            </w:r>
            <w:r w:rsidR="002523AC">
              <w:rPr>
                <w:rFonts w:ascii="Times New Roman" w:hAnsi="Times New Roman" w:cs="Times New Roman"/>
                <w:sz w:val="24"/>
                <w:szCs w:val="24"/>
                <w:lang w:val="az-Latn-AZ"/>
              </w:rPr>
              <w:t xml:space="preserve"> I qrup toksiki hepatiti olan 50</w:t>
            </w:r>
            <w:r w:rsidRPr="00A61377">
              <w:rPr>
                <w:rFonts w:ascii="Times New Roman" w:hAnsi="Times New Roman" w:cs="Times New Roman"/>
                <w:sz w:val="24"/>
                <w:szCs w:val="24"/>
                <w:lang w:val="az-Latn-AZ"/>
              </w:rPr>
              <w:t xml:space="preserve"> pasiye</w:t>
            </w:r>
            <w:r w:rsidR="002523AC">
              <w:rPr>
                <w:rFonts w:ascii="Times New Roman" w:hAnsi="Times New Roman" w:cs="Times New Roman"/>
                <w:sz w:val="24"/>
                <w:szCs w:val="24"/>
                <w:lang w:val="az-Latn-AZ"/>
              </w:rPr>
              <w:t xml:space="preserve">nt, II qrup alkoqol hepatitli 50. </w:t>
            </w:r>
            <w:r w:rsidRPr="00A61377">
              <w:rPr>
                <w:rFonts w:ascii="Times New Roman" w:hAnsi="Times New Roman" w:cs="Times New Roman"/>
                <w:sz w:val="24"/>
                <w:szCs w:val="24"/>
                <w:lang w:val="az-Latn-AZ"/>
              </w:rPr>
              <w:t xml:space="preserve"> Hər qrup 2 altqrupa bölünərək – 1-ci altqrup </w:t>
            </w:r>
            <w:r w:rsidR="002523AC">
              <w:rPr>
                <w:rFonts w:ascii="Times New Roman" w:hAnsi="Times New Roman" w:cs="Times New Roman"/>
                <w:sz w:val="24"/>
                <w:szCs w:val="24"/>
                <w:lang w:val="az-Latn-AZ"/>
              </w:rPr>
              <w:t xml:space="preserve">bazis terapiya </w:t>
            </w:r>
            <w:r w:rsidRPr="00A61377">
              <w:rPr>
                <w:rFonts w:ascii="Times New Roman" w:hAnsi="Times New Roman" w:cs="Times New Roman"/>
                <w:sz w:val="24"/>
                <w:szCs w:val="24"/>
                <w:lang w:val="az-Latn-AZ"/>
              </w:rPr>
              <w:t xml:space="preserve">, 2-ci altqrup isə </w:t>
            </w:r>
            <w:r w:rsidR="002523AC">
              <w:rPr>
                <w:rFonts w:ascii="Times New Roman" w:hAnsi="Times New Roman" w:cs="Times New Roman"/>
                <w:sz w:val="24"/>
                <w:szCs w:val="24"/>
                <w:lang w:val="az-Latn-AZ"/>
              </w:rPr>
              <w:t>bazis terapiya+</w:t>
            </w:r>
            <w:r w:rsidRPr="00A61377">
              <w:rPr>
                <w:rFonts w:ascii="Times New Roman" w:hAnsi="Times New Roman" w:cs="Times New Roman"/>
                <w:sz w:val="24"/>
                <w:szCs w:val="24"/>
                <w:lang w:val="az-Latn-AZ"/>
              </w:rPr>
              <w:t>Metabol fitokompleksi sxemi ilə müalicə alacaq. Xəstələrin vəziyyə</w:t>
            </w:r>
            <w:r w:rsidR="002523AC">
              <w:rPr>
                <w:rFonts w:ascii="Times New Roman" w:hAnsi="Times New Roman" w:cs="Times New Roman"/>
                <w:sz w:val="24"/>
                <w:szCs w:val="24"/>
                <w:lang w:val="az-Latn-AZ"/>
              </w:rPr>
              <w:t>ti instrumental olaraq- USM, ELASTOQRAFİYA</w:t>
            </w:r>
            <w:r w:rsidRPr="00A61377">
              <w:rPr>
                <w:rFonts w:ascii="Times New Roman" w:hAnsi="Times New Roman" w:cs="Times New Roman"/>
                <w:sz w:val="24"/>
                <w:szCs w:val="24"/>
                <w:lang w:val="az-Latn-AZ"/>
              </w:rPr>
              <w:t xml:space="preserve"> və laborator göstəricilərlə qiymətləndiriləcək.</w:t>
            </w:r>
          </w:p>
          <w:p w:rsidR="000C4DA4" w:rsidRPr="002523AC" w:rsidRDefault="000C4DA4" w:rsidP="000D611A">
            <w:pPr>
              <w:jc w:val="both"/>
              <w:rPr>
                <w:rFonts w:ascii="Times New Roman" w:hAnsi="Times New Roman" w:cs="Times New Roman"/>
                <w:color w:val="FF0000"/>
                <w:sz w:val="24"/>
                <w:szCs w:val="24"/>
                <w:lang w:val="az-Latn-AZ"/>
              </w:rPr>
            </w:pPr>
          </w:p>
          <w:p w:rsidR="000C4DA4" w:rsidRPr="002523AC" w:rsidRDefault="000C4DA4" w:rsidP="000D611A">
            <w:pPr>
              <w:jc w:val="both"/>
              <w:rPr>
                <w:rFonts w:ascii="Times New Roman" w:hAnsi="Times New Roman" w:cs="Times New Roman"/>
                <w:color w:val="FF0000"/>
                <w:sz w:val="24"/>
                <w:szCs w:val="24"/>
                <w:lang w:val="az-Latn-AZ"/>
              </w:rPr>
            </w:pPr>
          </w:p>
          <w:p w:rsidR="000C4DA4" w:rsidRPr="002523AC" w:rsidRDefault="000C4DA4" w:rsidP="000D611A">
            <w:pPr>
              <w:jc w:val="both"/>
              <w:rPr>
                <w:rFonts w:ascii="Times New Roman" w:hAnsi="Times New Roman" w:cs="Times New Roman"/>
                <w:color w:val="FF0000"/>
                <w:sz w:val="24"/>
                <w:szCs w:val="24"/>
                <w:lang w:val="az-Latn-AZ"/>
              </w:rPr>
            </w:pPr>
          </w:p>
          <w:p w:rsidR="000C4DA4" w:rsidRPr="002523AC" w:rsidRDefault="000C4DA4" w:rsidP="000D611A">
            <w:pPr>
              <w:jc w:val="both"/>
              <w:rPr>
                <w:rFonts w:ascii="Times New Roman" w:hAnsi="Times New Roman" w:cs="Times New Roman"/>
                <w:color w:val="FF0000"/>
                <w:sz w:val="24"/>
                <w:szCs w:val="24"/>
                <w:lang w:val="az-Latn-AZ"/>
              </w:rPr>
            </w:pPr>
          </w:p>
          <w:p w:rsidR="000C4DA4" w:rsidRPr="002523AC" w:rsidRDefault="000C4DA4" w:rsidP="000D611A">
            <w:pPr>
              <w:jc w:val="both"/>
              <w:rPr>
                <w:rFonts w:ascii="Times New Roman" w:hAnsi="Times New Roman" w:cs="Times New Roman"/>
                <w:color w:val="FF0000"/>
                <w:sz w:val="24"/>
                <w:szCs w:val="24"/>
                <w:lang w:val="az-Latn-AZ"/>
              </w:rPr>
            </w:pPr>
          </w:p>
          <w:p w:rsidR="000C4DA4" w:rsidRPr="002523AC" w:rsidRDefault="000C4DA4" w:rsidP="000D611A">
            <w:pPr>
              <w:jc w:val="both"/>
              <w:rPr>
                <w:rFonts w:ascii="Times New Roman" w:hAnsi="Times New Roman" w:cs="Times New Roman"/>
                <w:color w:val="FF0000"/>
                <w:sz w:val="24"/>
                <w:szCs w:val="24"/>
                <w:lang w:val="az-Latn-AZ"/>
              </w:rPr>
            </w:pPr>
          </w:p>
          <w:p w:rsidR="000C4DA4" w:rsidRPr="002523AC" w:rsidRDefault="000C4DA4" w:rsidP="000D611A">
            <w:pPr>
              <w:jc w:val="both"/>
              <w:rPr>
                <w:rFonts w:ascii="Times New Roman" w:hAnsi="Times New Roman" w:cs="Times New Roman"/>
                <w:color w:val="FF0000"/>
                <w:sz w:val="24"/>
                <w:szCs w:val="24"/>
                <w:lang w:val="az-Latn-AZ"/>
              </w:rPr>
            </w:pPr>
          </w:p>
          <w:p w:rsidR="000C4DA4" w:rsidRPr="002523AC" w:rsidRDefault="000C4DA4" w:rsidP="000D611A">
            <w:pPr>
              <w:jc w:val="both"/>
              <w:rPr>
                <w:rFonts w:ascii="Times New Roman" w:hAnsi="Times New Roman" w:cs="Times New Roman"/>
                <w:color w:val="FF0000"/>
                <w:sz w:val="24"/>
                <w:szCs w:val="24"/>
                <w:lang w:val="az-Latn-AZ"/>
              </w:rPr>
            </w:pPr>
          </w:p>
          <w:p w:rsidR="000C4DA4" w:rsidRPr="002523AC" w:rsidRDefault="000C4DA4" w:rsidP="000D611A">
            <w:pPr>
              <w:jc w:val="both"/>
              <w:rPr>
                <w:rFonts w:ascii="Times New Roman" w:hAnsi="Times New Roman" w:cs="Times New Roman"/>
                <w:color w:val="FF0000"/>
                <w:sz w:val="24"/>
                <w:szCs w:val="24"/>
                <w:lang w:val="az-Latn-AZ"/>
              </w:rPr>
            </w:pPr>
          </w:p>
          <w:p w:rsidR="000C4DA4" w:rsidRPr="002523AC" w:rsidRDefault="000C4DA4" w:rsidP="000D611A">
            <w:pPr>
              <w:jc w:val="both"/>
              <w:rPr>
                <w:rFonts w:ascii="Times New Roman" w:hAnsi="Times New Roman" w:cs="Times New Roman"/>
                <w:color w:val="FF0000"/>
                <w:sz w:val="24"/>
                <w:szCs w:val="24"/>
                <w:lang w:val="az-Latn-AZ"/>
              </w:rPr>
            </w:pPr>
          </w:p>
        </w:tc>
      </w:tr>
      <w:tr w:rsidR="003B1F79" w:rsidRPr="00F05BD6" w:rsidTr="00713716">
        <w:tc>
          <w:tcPr>
            <w:tcW w:w="3266" w:type="dxa"/>
            <w:shd w:val="clear" w:color="auto" w:fill="FFFFFF" w:themeFill="background1"/>
          </w:tcPr>
          <w:p w:rsidR="003B1F79" w:rsidRPr="008059DC" w:rsidRDefault="003B1F79" w:rsidP="000D611A">
            <w:pPr>
              <w:rPr>
                <w:rFonts w:ascii="Times New Roman" w:hAnsi="Times New Roman" w:cs="Times New Roman"/>
                <w:b/>
                <w:i/>
                <w:sz w:val="24"/>
                <w:szCs w:val="24"/>
                <w:lang w:val="az-Latn-AZ"/>
              </w:rPr>
            </w:pPr>
            <w:r w:rsidRPr="008059DC">
              <w:rPr>
                <w:rFonts w:ascii="Times New Roman" w:hAnsi="Times New Roman" w:cs="Times New Roman"/>
                <w:b/>
                <w:i/>
                <w:sz w:val="24"/>
                <w:szCs w:val="24"/>
                <w:lang w:val="az-Latn-AZ"/>
              </w:rPr>
              <w:t>Əsas qiymətləndirmə kriteriyası və onun ölçmə metodu</w:t>
            </w:r>
          </w:p>
        </w:tc>
        <w:tc>
          <w:tcPr>
            <w:tcW w:w="7507" w:type="dxa"/>
          </w:tcPr>
          <w:p w:rsidR="003B1F79" w:rsidRPr="00104193" w:rsidRDefault="003B1F79" w:rsidP="00990D08">
            <w:pPr>
              <w:pStyle w:val="sasMtn"/>
              <w:shd w:val="clear" w:color="auto" w:fill="auto"/>
              <w:spacing w:line="240" w:lineRule="auto"/>
              <w:ind w:left="28" w:rightChars="-14" w:right="-31" w:hanging="28"/>
              <w:contextualSpacing/>
              <w:jc w:val="both"/>
              <w:rPr>
                <w:sz w:val="24"/>
                <w:szCs w:val="24"/>
                <w:lang w:val="az-Latn-AZ"/>
              </w:rPr>
            </w:pPr>
          </w:p>
          <w:p w:rsidR="000C4DA4" w:rsidRPr="00104193" w:rsidRDefault="000C4DA4" w:rsidP="00990D08">
            <w:pPr>
              <w:pStyle w:val="sasMtn"/>
              <w:shd w:val="clear" w:color="auto" w:fill="auto"/>
              <w:spacing w:line="240" w:lineRule="auto"/>
              <w:ind w:left="28" w:rightChars="-14" w:right="-31" w:hanging="28"/>
              <w:contextualSpacing/>
              <w:jc w:val="both"/>
              <w:rPr>
                <w:sz w:val="24"/>
                <w:szCs w:val="24"/>
                <w:lang w:val="az-Latn-AZ"/>
              </w:rPr>
            </w:pPr>
          </w:p>
          <w:p w:rsidR="00990D08" w:rsidRPr="00A61377" w:rsidRDefault="00990D08" w:rsidP="00990D08">
            <w:pPr>
              <w:jc w:val="center"/>
              <w:rPr>
                <w:rFonts w:ascii="Times New Roman" w:hAnsi="Times New Roman" w:cs="Times New Roman"/>
                <w:sz w:val="24"/>
                <w:szCs w:val="24"/>
                <w:lang w:val="az-Latn-AZ"/>
              </w:rPr>
            </w:pPr>
            <w:r w:rsidRPr="00A61377">
              <w:rPr>
                <w:rFonts w:ascii="Times New Roman" w:hAnsi="Times New Roman" w:cs="Times New Roman"/>
                <w:sz w:val="24"/>
                <w:szCs w:val="24"/>
                <w:lang w:val="az-Latn-AZ"/>
              </w:rPr>
              <w:t>Ritis koefisienti, bilirubinin səviyyəsi ümumi antioksidant status, ümumi zülal, lipid peroksidləşmə məhsulu, USM göstəriciləri.</w:t>
            </w:r>
          </w:p>
          <w:p w:rsidR="000C4DA4" w:rsidRPr="00A61377" w:rsidRDefault="000C4DA4" w:rsidP="00990D08">
            <w:pPr>
              <w:pStyle w:val="sasMtn"/>
              <w:shd w:val="clear" w:color="auto" w:fill="auto"/>
              <w:spacing w:line="240" w:lineRule="auto"/>
              <w:ind w:left="28" w:rightChars="-14" w:right="-31" w:hanging="28"/>
              <w:contextualSpacing/>
              <w:jc w:val="both"/>
              <w:rPr>
                <w:sz w:val="24"/>
                <w:szCs w:val="24"/>
                <w:lang w:val="az-Latn-AZ"/>
              </w:rPr>
            </w:pPr>
          </w:p>
          <w:p w:rsidR="000C4DA4" w:rsidRPr="00104193" w:rsidRDefault="000C4DA4" w:rsidP="00990D08">
            <w:pPr>
              <w:pStyle w:val="sasMtn"/>
              <w:shd w:val="clear" w:color="auto" w:fill="auto"/>
              <w:spacing w:line="240" w:lineRule="auto"/>
              <w:ind w:left="28" w:rightChars="-14" w:right="-31" w:hanging="28"/>
              <w:contextualSpacing/>
              <w:jc w:val="both"/>
              <w:rPr>
                <w:sz w:val="24"/>
                <w:szCs w:val="24"/>
                <w:lang w:val="az-Latn-AZ"/>
              </w:rPr>
            </w:pPr>
          </w:p>
          <w:p w:rsidR="000C4DA4" w:rsidRPr="00104193" w:rsidRDefault="000C4DA4" w:rsidP="00990D08">
            <w:pPr>
              <w:pStyle w:val="sasMtn"/>
              <w:shd w:val="clear" w:color="auto" w:fill="auto"/>
              <w:spacing w:line="240" w:lineRule="auto"/>
              <w:ind w:left="28" w:rightChars="-14" w:right="-31" w:hanging="28"/>
              <w:contextualSpacing/>
              <w:jc w:val="both"/>
              <w:rPr>
                <w:sz w:val="24"/>
                <w:szCs w:val="24"/>
                <w:lang w:val="az-Latn-AZ"/>
              </w:rPr>
            </w:pPr>
          </w:p>
          <w:p w:rsidR="000C4DA4" w:rsidRPr="00104193" w:rsidRDefault="000C4DA4" w:rsidP="00990D08">
            <w:pPr>
              <w:pStyle w:val="sasMtn"/>
              <w:shd w:val="clear" w:color="auto" w:fill="auto"/>
              <w:spacing w:line="240" w:lineRule="auto"/>
              <w:ind w:left="28" w:rightChars="-14" w:right="-31" w:hanging="28"/>
              <w:contextualSpacing/>
              <w:jc w:val="both"/>
              <w:rPr>
                <w:sz w:val="24"/>
                <w:szCs w:val="24"/>
                <w:lang w:val="az-Latn-AZ"/>
              </w:rPr>
            </w:pPr>
          </w:p>
          <w:p w:rsidR="000C4DA4" w:rsidRPr="00104193" w:rsidRDefault="000C4DA4" w:rsidP="00990D08">
            <w:pPr>
              <w:pStyle w:val="sasMtn"/>
              <w:shd w:val="clear" w:color="auto" w:fill="auto"/>
              <w:spacing w:line="240" w:lineRule="auto"/>
              <w:ind w:left="28" w:rightChars="-14" w:right="-31" w:hanging="28"/>
              <w:contextualSpacing/>
              <w:jc w:val="both"/>
              <w:rPr>
                <w:sz w:val="24"/>
                <w:szCs w:val="24"/>
                <w:lang w:val="az-Latn-AZ"/>
              </w:rPr>
            </w:pPr>
          </w:p>
        </w:tc>
      </w:tr>
      <w:tr w:rsidR="003B1F79" w:rsidRPr="008A0DD5" w:rsidTr="00713716">
        <w:tc>
          <w:tcPr>
            <w:tcW w:w="3266" w:type="dxa"/>
            <w:shd w:val="clear" w:color="auto" w:fill="FFFFFF" w:themeFill="background1"/>
          </w:tcPr>
          <w:p w:rsidR="003B1F79" w:rsidRPr="008059DC" w:rsidRDefault="003B1F79" w:rsidP="000D611A">
            <w:pPr>
              <w:rPr>
                <w:rFonts w:ascii="Times New Roman" w:hAnsi="Times New Roman" w:cs="Times New Roman"/>
                <w:b/>
                <w:i/>
                <w:sz w:val="24"/>
                <w:szCs w:val="24"/>
                <w:lang w:val="az-Latn-AZ"/>
              </w:rPr>
            </w:pPr>
            <w:r w:rsidRPr="008059DC">
              <w:rPr>
                <w:rFonts w:ascii="Times New Roman" w:hAnsi="Times New Roman" w:cs="Times New Roman"/>
                <w:b/>
                <w:i/>
                <w:sz w:val="24"/>
                <w:szCs w:val="24"/>
                <w:lang w:val="az-Latn-AZ"/>
              </w:rPr>
              <w:t>Əlavə qiymətləndirmə kriteriyaları və onların ölçmə metodları</w:t>
            </w:r>
          </w:p>
        </w:tc>
        <w:tc>
          <w:tcPr>
            <w:tcW w:w="7507" w:type="dxa"/>
          </w:tcPr>
          <w:p w:rsidR="000C4DA4" w:rsidRPr="00104193" w:rsidRDefault="000C4DA4" w:rsidP="00990D08">
            <w:pPr>
              <w:pStyle w:val="sasMtn"/>
              <w:shd w:val="clear" w:color="auto" w:fill="auto"/>
              <w:spacing w:line="240" w:lineRule="auto"/>
              <w:ind w:left="28" w:rightChars="-14" w:right="-31" w:hanging="28"/>
              <w:contextualSpacing/>
              <w:jc w:val="both"/>
              <w:rPr>
                <w:sz w:val="24"/>
                <w:szCs w:val="24"/>
                <w:lang w:val="az-Latn-AZ"/>
              </w:rPr>
            </w:pPr>
          </w:p>
          <w:p w:rsidR="000C4DA4" w:rsidRPr="00A61377" w:rsidRDefault="00990D08" w:rsidP="00990D08">
            <w:pPr>
              <w:pStyle w:val="sasMtn"/>
              <w:shd w:val="clear" w:color="auto" w:fill="auto"/>
              <w:spacing w:line="240" w:lineRule="auto"/>
              <w:ind w:left="28" w:rightChars="-14" w:right="-31" w:hanging="28"/>
              <w:contextualSpacing/>
              <w:jc w:val="both"/>
              <w:rPr>
                <w:sz w:val="24"/>
                <w:szCs w:val="24"/>
              </w:rPr>
            </w:pPr>
            <w:r w:rsidRPr="00A61377">
              <w:rPr>
                <w:sz w:val="24"/>
                <w:szCs w:val="24"/>
                <w:lang w:val="az-Latn-AZ"/>
              </w:rPr>
              <w:t>Heyvanlarda integral  göstəricilər (çəkinin dəyişməsi, su və qidaya tələbat, tük örtüyünün vəziyyəti). Pasiyentlərdə - baxış və şikayətləri, anamnez</w:t>
            </w:r>
          </w:p>
          <w:p w:rsidR="000C4DA4" w:rsidRPr="00A61377" w:rsidRDefault="000C4DA4" w:rsidP="00990D08">
            <w:pPr>
              <w:pStyle w:val="sasMtn"/>
              <w:shd w:val="clear" w:color="auto" w:fill="auto"/>
              <w:spacing w:line="240" w:lineRule="auto"/>
              <w:ind w:left="28" w:rightChars="-14" w:right="-31" w:hanging="28"/>
              <w:contextualSpacing/>
              <w:jc w:val="both"/>
              <w:rPr>
                <w:sz w:val="24"/>
                <w:szCs w:val="24"/>
              </w:rPr>
            </w:pPr>
          </w:p>
          <w:p w:rsidR="000C4DA4" w:rsidRPr="00A61377" w:rsidRDefault="000C4DA4" w:rsidP="00990D08">
            <w:pPr>
              <w:pStyle w:val="sasMtn"/>
              <w:shd w:val="clear" w:color="auto" w:fill="auto"/>
              <w:spacing w:line="240" w:lineRule="auto"/>
              <w:ind w:left="28" w:rightChars="-14" w:right="-31" w:hanging="28"/>
              <w:contextualSpacing/>
              <w:jc w:val="both"/>
              <w:rPr>
                <w:sz w:val="24"/>
                <w:szCs w:val="24"/>
              </w:rPr>
            </w:pPr>
          </w:p>
          <w:p w:rsidR="000C4DA4" w:rsidRPr="00A61377" w:rsidRDefault="000C4DA4" w:rsidP="00990D08">
            <w:pPr>
              <w:pStyle w:val="sasMtn"/>
              <w:shd w:val="clear" w:color="auto" w:fill="auto"/>
              <w:spacing w:line="240" w:lineRule="auto"/>
              <w:ind w:left="28" w:rightChars="-14" w:right="-31" w:hanging="28"/>
              <w:contextualSpacing/>
              <w:jc w:val="both"/>
              <w:rPr>
                <w:sz w:val="24"/>
                <w:szCs w:val="24"/>
              </w:rPr>
            </w:pPr>
          </w:p>
          <w:p w:rsidR="000C4DA4" w:rsidRPr="00A61377" w:rsidRDefault="000C4DA4" w:rsidP="00990D08">
            <w:pPr>
              <w:pStyle w:val="sasMtn"/>
              <w:shd w:val="clear" w:color="auto" w:fill="auto"/>
              <w:spacing w:line="240" w:lineRule="auto"/>
              <w:ind w:left="28" w:rightChars="-14" w:right="-31" w:hanging="28"/>
              <w:contextualSpacing/>
              <w:jc w:val="both"/>
              <w:rPr>
                <w:sz w:val="24"/>
                <w:szCs w:val="24"/>
              </w:rPr>
            </w:pPr>
          </w:p>
          <w:p w:rsidR="000C4DA4" w:rsidRPr="00A61377" w:rsidRDefault="000C4DA4" w:rsidP="00990D08">
            <w:pPr>
              <w:pStyle w:val="sasMtn"/>
              <w:shd w:val="clear" w:color="auto" w:fill="auto"/>
              <w:spacing w:line="240" w:lineRule="auto"/>
              <w:ind w:left="28" w:rightChars="-14" w:right="-31" w:hanging="28"/>
              <w:contextualSpacing/>
              <w:jc w:val="both"/>
              <w:rPr>
                <w:sz w:val="24"/>
                <w:szCs w:val="24"/>
              </w:rPr>
            </w:pPr>
          </w:p>
          <w:p w:rsidR="003B1F79" w:rsidRPr="00A61377" w:rsidRDefault="003B1F79" w:rsidP="00990D08">
            <w:pPr>
              <w:pStyle w:val="sasMtn"/>
              <w:shd w:val="clear" w:color="auto" w:fill="auto"/>
              <w:spacing w:line="240" w:lineRule="auto"/>
              <w:ind w:left="28" w:rightChars="-14" w:right="-31" w:hanging="28"/>
              <w:contextualSpacing/>
              <w:jc w:val="both"/>
              <w:rPr>
                <w:sz w:val="24"/>
                <w:szCs w:val="24"/>
                <w:lang w:val="az-Latn-AZ"/>
              </w:rPr>
            </w:pPr>
            <w:r w:rsidRPr="00A61377">
              <w:rPr>
                <w:sz w:val="24"/>
                <w:szCs w:val="24"/>
                <w:lang w:val="az-Latn-AZ"/>
              </w:rPr>
              <w:t xml:space="preserve"> </w:t>
            </w:r>
          </w:p>
        </w:tc>
      </w:tr>
      <w:tr w:rsidR="00531724" w:rsidRPr="00F05BD6" w:rsidTr="00713716">
        <w:tc>
          <w:tcPr>
            <w:tcW w:w="3266" w:type="dxa"/>
            <w:shd w:val="clear" w:color="auto" w:fill="FFFFFF" w:themeFill="background1"/>
          </w:tcPr>
          <w:p w:rsidR="00531724" w:rsidRPr="000D611A" w:rsidRDefault="00531724" w:rsidP="000D611A">
            <w:pP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Açar sözlər</w:t>
            </w:r>
          </w:p>
        </w:tc>
        <w:tc>
          <w:tcPr>
            <w:tcW w:w="7507" w:type="dxa"/>
          </w:tcPr>
          <w:p w:rsidR="00531724" w:rsidRPr="00A61377" w:rsidRDefault="00990D08" w:rsidP="000D611A">
            <w:pPr>
              <w:jc w:val="both"/>
              <w:rPr>
                <w:rFonts w:ascii="Times New Roman" w:hAnsi="Times New Roman" w:cs="Times New Roman"/>
                <w:sz w:val="24"/>
                <w:szCs w:val="24"/>
                <w:lang w:val="az-Latn-AZ"/>
              </w:rPr>
            </w:pPr>
            <w:r w:rsidRPr="00A61377">
              <w:rPr>
                <w:rFonts w:ascii="Times New Roman" w:hAnsi="Times New Roman" w:cs="Times New Roman"/>
                <w:sz w:val="24"/>
                <w:szCs w:val="24"/>
                <w:lang w:val="az-Latn-AZ"/>
              </w:rPr>
              <w:t>Dərman mənşəli hepatit, toksiki hepatit, alkogol hepatiti, müalicə, antioksidantlar, ödqovucu preparatlar, hepatoprotektorlar, ritis koefisienti, antioksidant status</w:t>
            </w:r>
          </w:p>
          <w:p w:rsidR="008059DC" w:rsidRPr="00A61377" w:rsidRDefault="008059DC" w:rsidP="000D611A">
            <w:pPr>
              <w:jc w:val="both"/>
              <w:rPr>
                <w:rFonts w:ascii="Times New Roman" w:hAnsi="Times New Roman" w:cs="Times New Roman"/>
                <w:sz w:val="24"/>
                <w:szCs w:val="24"/>
                <w:lang w:val="az-Latn-AZ"/>
              </w:rPr>
            </w:pPr>
          </w:p>
          <w:p w:rsidR="008059DC" w:rsidRPr="00A61377" w:rsidRDefault="008059DC" w:rsidP="000D611A">
            <w:pPr>
              <w:jc w:val="both"/>
              <w:rPr>
                <w:rFonts w:ascii="Times New Roman" w:hAnsi="Times New Roman" w:cs="Times New Roman"/>
                <w:sz w:val="24"/>
                <w:szCs w:val="24"/>
                <w:lang w:val="az-Latn-AZ"/>
              </w:rPr>
            </w:pPr>
          </w:p>
        </w:tc>
      </w:tr>
      <w:tr w:rsidR="00E45B8B" w:rsidRPr="000D611A" w:rsidTr="00713716">
        <w:tc>
          <w:tcPr>
            <w:tcW w:w="3266" w:type="dxa"/>
            <w:shd w:val="clear" w:color="auto" w:fill="FFFFFF" w:themeFill="background1"/>
          </w:tcPr>
          <w:p w:rsidR="00E45B8B" w:rsidRPr="000D611A" w:rsidRDefault="00E45B8B" w:rsidP="000D611A">
            <w:pP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Obyektinə görə işin növü</w:t>
            </w:r>
          </w:p>
        </w:tc>
        <w:tc>
          <w:tcPr>
            <w:tcW w:w="7507" w:type="dxa"/>
          </w:tcPr>
          <w:p w:rsidR="00E45B8B" w:rsidRPr="00A61377" w:rsidRDefault="00990D08" w:rsidP="000D611A">
            <w:pPr>
              <w:jc w:val="both"/>
              <w:rPr>
                <w:rFonts w:ascii="Times New Roman" w:hAnsi="Times New Roman" w:cs="Times New Roman"/>
                <w:sz w:val="24"/>
                <w:szCs w:val="24"/>
                <w:lang w:val="az-Latn-AZ"/>
              </w:rPr>
            </w:pPr>
            <w:r w:rsidRPr="00A61377">
              <w:rPr>
                <w:rFonts w:ascii="Times New Roman" w:hAnsi="Times New Roman" w:cs="Times New Roman"/>
                <w:sz w:val="24"/>
                <w:szCs w:val="24"/>
                <w:lang w:val="az-Latn-AZ"/>
              </w:rPr>
              <w:t>Eksperimental, klinik</w:t>
            </w:r>
          </w:p>
          <w:p w:rsidR="008059DC" w:rsidRPr="00A61377" w:rsidRDefault="008059DC" w:rsidP="000D611A">
            <w:pPr>
              <w:jc w:val="both"/>
              <w:rPr>
                <w:rFonts w:ascii="Times New Roman" w:hAnsi="Times New Roman" w:cs="Times New Roman"/>
                <w:sz w:val="24"/>
                <w:szCs w:val="24"/>
                <w:lang w:val="az-Latn-AZ"/>
              </w:rPr>
            </w:pPr>
          </w:p>
          <w:p w:rsidR="008059DC" w:rsidRPr="00A61377" w:rsidRDefault="008059DC" w:rsidP="000D611A">
            <w:pPr>
              <w:jc w:val="both"/>
              <w:rPr>
                <w:rFonts w:ascii="Times New Roman" w:hAnsi="Times New Roman" w:cs="Times New Roman"/>
                <w:sz w:val="24"/>
                <w:szCs w:val="24"/>
                <w:lang w:val="az-Latn-AZ"/>
              </w:rPr>
            </w:pPr>
          </w:p>
        </w:tc>
      </w:tr>
      <w:tr w:rsidR="00E45B8B" w:rsidRPr="000D611A" w:rsidTr="00713716">
        <w:tc>
          <w:tcPr>
            <w:tcW w:w="3266" w:type="dxa"/>
            <w:shd w:val="clear" w:color="auto" w:fill="FFFFFF" w:themeFill="background1"/>
          </w:tcPr>
          <w:p w:rsidR="00E45B8B" w:rsidRPr="000D611A" w:rsidRDefault="00E45B8B" w:rsidP="000D611A">
            <w:pP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Məqsədinə görə işin növü</w:t>
            </w:r>
          </w:p>
        </w:tc>
        <w:tc>
          <w:tcPr>
            <w:tcW w:w="7507" w:type="dxa"/>
          </w:tcPr>
          <w:p w:rsidR="00E45B8B" w:rsidRPr="00A61377" w:rsidRDefault="00990D08" w:rsidP="000D611A">
            <w:pPr>
              <w:jc w:val="both"/>
              <w:rPr>
                <w:rFonts w:ascii="Times New Roman" w:hAnsi="Times New Roman" w:cs="Times New Roman"/>
                <w:color w:val="FF0000"/>
                <w:sz w:val="24"/>
                <w:szCs w:val="24"/>
                <w:lang w:val="az-Latn-AZ"/>
              </w:rPr>
            </w:pPr>
            <w:r w:rsidRPr="00A61377">
              <w:rPr>
                <w:rFonts w:ascii="Times New Roman" w:hAnsi="Times New Roman" w:cs="Times New Roman"/>
                <w:sz w:val="24"/>
                <w:szCs w:val="24"/>
                <w:lang w:val="az-Latn-AZ"/>
              </w:rPr>
              <w:t>Elmi-nəzəri, müalicə</w:t>
            </w:r>
          </w:p>
          <w:p w:rsidR="008059DC" w:rsidRPr="00A61377" w:rsidRDefault="008059DC" w:rsidP="000D611A">
            <w:pPr>
              <w:jc w:val="both"/>
              <w:rPr>
                <w:rFonts w:ascii="Times New Roman" w:hAnsi="Times New Roman" w:cs="Times New Roman"/>
                <w:color w:val="FF0000"/>
                <w:sz w:val="24"/>
                <w:szCs w:val="24"/>
                <w:lang w:val="az-Latn-AZ"/>
              </w:rPr>
            </w:pPr>
          </w:p>
          <w:p w:rsidR="008059DC" w:rsidRPr="00A61377" w:rsidRDefault="008059DC" w:rsidP="000D611A">
            <w:pPr>
              <w:jc w:val="both"/>
              <w:rPr>
                <w:rFonts w:ascii="Times New Roman" w:hAnsi="Times New Roman" w:cs="Times New Roman"/>
                <w:color w:val="FF0000"/>
                <w:sz w:val="24"/>
                <w:szCs w:val="24"/>
                <w:lang w:val="az-Latn-AZ"/>
              </w:rPr>
            </w:pPr>
          </w:p>
        </w:tc>
      </w:tr>
      <w:tr w:rsidR="00E45B8B" w:rsidRPr="000D611A" w:rsidTr="00713716">
        <w:tc>
          <w:tcPr>
            <w:tcW w:w="3266" w:type="dxa"/>
            <w:shd w:val="clear" w:color="auto" w:fill="FFFFFF" w:themeFill="background1"/>
          </w:tcPr>
          <w:p w:rsidR="00E45B8B" w:rsidRPr="000D611A" w:rsidRDefault="00E45B8B" w:rsidP="000D611A">
            <w:pP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Vaxta görə işin növü</w:t>
            </w:r>
          </w:p>
        </w:tc>
        <w:tc>
          <w:tcPr>
            <w:tcW w:w="7507" w:type="dxa"/>
          </w:tcPr>
          <w:p w:rsidR="00E45B8B" w:rsidRPr="00A61377" w:rsidRDefault="00990D08" w:rsidP="000D611A">
            <w:pPr>
              <w:shd w:val="clear" w:color="auto" w:fill="FFFFFF"/>
              <w:rPr>
                <w:rFonts w:ascii="Times New Roman" w:eastAsia="Times New Roman" w:hAnsi="Times New Roman" w:cs="Times New Roman"/>
                <w:sz w:val="24"/>
                <w:szCs w:val="24"/>
              </w:rPr>
            </w:pPr>
            <w:r w:rsidRPr="00A61377">
              <w:rPr>
                <w:rFonts w:ascii="Times New Roman" w:hAnsi="Times New Roman" w:cs="Times New Roman"/>
                <w:sz w:val="24"/>
                <w:szCs w:val="24"/>
                <w:lang w:val="az-Latn-AZ"/>
              </w:rPr>
              <w:t>Prospektiv</w:t>
            </w:r>
          </w:p>
          <w:p w:rsidR="008059DC" w:rsidRPr="00A61377" w:rsidRDefault="008059DC" w:rsidP="000D611A">
            <w:pPr>
              <w:shd w:val="clear" w:color="auto" w:fill="FFFFFF"/>
              <w:rPr>
                <w:rFonts w:ascii="Times New Roman" w:eastAsia="Times New Roman" w:hAnsi="Times New Roman" w:cs="Times New Roman"/>
                <w:sz w:val="24"/>
                <w:szCs w:val="24"/>
              </w:rPr>
            </w:pPr>
          </w:p>
          <w:p w:rsidR="008059DC" w:rsidRPr="00A61377" w:rsidRDefault="008059DC" w:rsidP="000D611A">
            <w:pPr>
              <w:shd w:val="clear" w:color="auto" w:fill="FFFFFF"/>
              <w:rPr>
                <w:rFonts w:ascii="Times New Roman" w:eastAsia="Times New Roman" w:hAnsi="Times New Roman" w:cs="Times New Roman"/>
                <w:sz w:val="24"/>
                <w:szCs w:val="24"/>
              </w:rPr>
            </w:pPr>
          </w:p>
        </w:tc>
      </w:tr>
      <w:tr w:rsidR="00E45B8B" w:rsidRPr="000D611A" w:rsidTr="00713716">
        <w:tc>
          <w:tcPr>
            <w:tcW w:w="3266" w:type="dxa"/>
            <w:shd w:val="clear" w:color="auto" w:fill="FFFFFF" w:themeFill="background1"/>
          </w:tcPr>
          <w:p w:rsidR="00E45B8B" w:rsidRPr="000D611A" w:rsidRDefault="00E45B8B" w:rsidP="000D611A">
            <w:pP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Klinik tədqiqatın modeli</w:t>
            </w:r>
          </w:p>
        </w:tc>
        <w:tc>
          <w:tcPr>
            <w:tcW w:w="7507" w:type="dxa"/>
          </w:tcPr>
          <w:p w:rsidR="00E45B8B" w:rsidRPr="00A61377" w:rsidRDefault="00990D08" w:rsidP="000D611A">
            <w:pPr>
              <w:jc w:val="both"/>
              <w:rPr>
                <w:rFonts w:ascii="Times New Roman" w:hAnsi="Times New Roman" w:cs="Times New Roman"/>
                <w:sz w:val="24"/>
                <w:szCs w:val="24"/>
                <w:lang w:val="az-Latn-AZ"/>
              </w:rPr>
            </w:pPr>
            <w:r w:rsidRPr="00A61377">
              <w:rPr>
                <w:rFonts w:ascii="Times New Roman" w:hAnsi="Times New Roman" w:cs="Times New Roman"/>
                <w:sz w:val="24"/>
                <w:szCs w:val="24"/>
                <w:lang w:val="az-Latn-AZ"/>
              </w:rPr>
              <w:t>Kohort xəstə -kontrol</w:t>
            </w:r>
          </w:p>
          <w:p w:rsidR="008059DC" w:rsidRPr="00A61377" w:rsidRDefault="008059DC" w:rsidP="000D611A">
            <w:pPr>
              <w:jc w:val="both"/>
              <w:rPr>
                <w:rFonts w:ascii="Times New Roman" w:hAnsi="Times New Roman" w:cs="Times New Roman"/>
                <w:sz w:val="24"/>
                <w:szCs w:val="24"/>
                <w:lang w:val="az-Latn-AZ"/>
              </w:rPr>
            </w:pPr>
          </w:p>
          <w:p w:rsidR="008059DC" w:rsidRPr="00A61377" w:rsidRDefault="008059DC" w:rsidP="000D611A">
            <w:pPr>
              <w:jc w:val="both"/>
              <w:rPr>
                <w:rFonts w:ascii="Times New Roman" w:hAnsi="Times New Roman" w:cs="Times New Roman"/>
                <w:sz w:val="24"/>
                <w:szCs w:val="24"/>
                <w:lang w:val="az-Latn-AZ"/>
              </w:rPr>
            </w:pPr>
          </w:p>
        </w:tc>
      </w:tr>
      <w:tr w:rsidR="00E45B8B" w:rsidRPr="00F05BD6" w:rsidTr="00713716">
        <w:tc>
          <w:tcPr>
            <w:tcW w:w="3266" w:type="dxa"/>
            <w:shd w:val="clear" w:color="auto" w:fill="FFFFFF" w:themeFill="background1"/>
          </w:tcPr>
          <w:p w:rsidR="00E45B8B" w:rsidRPr="000D611A" w:rsidRDefault="00E45B8B" w:rsidP="000D611A">
            <w:pP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Obyekt – xəstələr (material)</w:t>
            </w:r>
          </w:p>
        </w:tc>
        <w:tc>
          <w:tcPr>
            <w:tcW w:w="7507" w:type="dxa"/>
          </w:tcPr>
          <w:p w:rsidR="00990D08" w:rsidRPr="00A61377" w:rsidRDefault="00990D08" w:rsidP="00990D08">
            <w:pPr>
              <w:spacing w:line="360" w:lineRule="auto"/>
              <w:jc w:val="center"/>
              <w:rPr>
                <w:rFonts w:ascii="Times New Roman" w:hAnsi="Times New Roman" w:cs="Times New Roman"/>
                <w:sz w:val="24"/>
                <w:szCs w:val="24"/>
                <w:lang w:val="az-Latn-AZ"/>
              </w:rPr>
            </w:pPr>
            <w:r w:rsidRPr="00A61377">
              <w:rPr>
                <w:rFonts w:ascii="Times New Roman" w:hAnsi="Times New Roman" w:cs="Times New Roman"/>
                <w:sz w:val="24"/>
                <w:szCs w:val="24"/>
                <w:lang w:val="az-Latn-AZ"/>
              </w:rPr>
              <w:t>Eksperimental tədqiqatlar 310 ədəd xətti məlum olmayan ağ siçovullar üzərində aparılacaq, 10 ədəd intakt heyvan, 180 siçovul üzərində dərman mənşəli hepatit modeli (tetrasiklin, amvastatin, fenasetin)yaradılacaq, 60 siçovul üzərində toksiki hepatit modeli, digər 60 siçovulda isə alkoqol hepatiti modeli yaradılacaq.</w:t>
            </w:r>
          </w:p>
          <w:p w:rsidR="00E45B8B" w:rsidRPr="00A61377" w:rsidRDefault="00990D08" w:rsidP="00990D08">
            <w:pPr>
              <w:pStyle w:val="AbzasSiyahs"/>
              <w:ind w:left="737"/>
              <w:jc w:val="both"/>
              <w:rPr>
                <w:rFonts w:ascii="Times New Roman" w:hAnsi="Times New Roman" w:cs="Times New Roman"/>
                <w:sz w:val="24"/>
                <w:szCs w:val="24"/>
                <w:lang w:val="az-Latn-AZ"/>
              </w:rPr>
            </w:pPr>
            <w:r w:rsidRPr="00A61377">
              <w:rPr>
                <w:rFonts w:ascii="Times New Roman" w:hAnsi="Times New Roman" w:cs="Times New Roman"/>
                <w:sz w:val="24"/>
                <w:szCs w:val="24"/>
                <w:lang w:val="az-Latn-AZ"/>
              </w:rPr>
              <w:t>Klinik tədqiqatlar isə</w:t>
            </w:r>
            <w:r w:rsidR="00617C53">
              <w:rPr>
                <w:rFonts w:ascii="Times New Roman" w:hAnsi="Times New Roman" w:cs="Times New Roman"/>
                <w:sz w:val="24"/>
                <w:szCs w:val="24"/>
                <w:lang w:val="az-Latn-AZ"/>
              </w:rPr>
              <w:t xml:space="preserve"> 100</w:t>
            </w:r>
            <w:r w:rsidRPr="00A61377">
              <w:rPr>
                <w:rFonts w:ascii="Times New Roman" w:hAnsi="Times New Roman" w:cs="Times New Roman"/>
                <w:sz w:val="24"/>
                <w:szCs w:val="24"/>
                <w:lang w:val="az-Latn-AZ"/>
              </w:rPr>
              <w:t xml:space="preserve"> pasientlə</w:t>
            </w:r>
            <w:r w:rsidR="00617C53">
              <w:rPr>
                <w:rFonts w:ascii="Times New Roman" w:hAnsi="Times New Roman" w:cs="Times New Roman"/>
                <w:sz w:val="24"/>
                <w:szCs w:val="24"/>
                <w:lang w:val="az-Latn-AZ"/>
              </w:rPr>
              <w:t xml:space="preserve"> aparılacaq: 2 qrupda (50 pasiyent-toksiki hepatiti, 50</w:t>
            </w:r>
            <w:r w:rsidRPr="00A61377">
              <w:rPr>
                <w:rFonts w:ascii="Times New Roman" w:hAnsi="Times New Roman" w:cs="Times New Roman"/>
                <w:sz w:val="24"/>
                <w:szCs w:val="24"/>
                <w:lang w:val="az-Latn-AZ"/>
              </w:rPr>
              <w:t>-ü isə alkoqol hepatiti)</w:t>
            </w:r>
          </w:p>
          <w:p w:rsidR="008059DC" w:rsidRPr="00A61377" w:rsidRDefault="008059DC" w:rsidP="008059DC">
            <w:pPr>
              <w:pStyle w:val="AbzasSiyahs"/>
              <w:ind w:left="737"/>
              <w:jc w:val="both"/>
              <w:rPr>
                <w:rFonts w:ascii="Times New Roman" w:hAnsi="Times New Roman" w:cs="Times New Roman"/>
                <w:sz w:val="24"/>
                <w:szCs w:val="24"/>
                <w:lang w:val="az-Latn-AZ"/>
              </w:rPr>
            </w:pPr>
          </w:p>
          <w:p w:rsidR="008059DC" w:rsidRPr="00A61377" w:rsidRDefault="008059DC" w:rsidP="008059DC">
            <w:pPr>
              <w:pStyle w:val="AbzasSiyahs"/>
              <w:ind w:left="737"/>
              <w:jc w:val="both"/>
              <w:rPr>
                <w:rFonts w:ascii="Times New Roman" w:hAnsi="Times New Roman" w:cs="Times New Roman"/>
                <w:sz w:val="24"/>
                <w:szCs w:val="24"/>
                <w:lang w:val="az-Latn-AZ"/>
              </w:rPr>
            </w:pPr>
          </w:p>
        </w:tc>
      </w:tr>
      <w:tr w:rsidR="00E45B8B" w:rsidRPr="00F05BD6" w:rsidTr="00713716">
        <w:trPr>
          <w:trHeight w:val="459"/>
        </w:trPr>
        <w:tc>
          <w:tcPr>
            <w:tcW w:w="3266" w:type="dxa"/>
            <w:shd w:val="clear" w:color="auto" w:fill="FFFFFF" w:themeFill="background1"/>
          </w:tcPr>
          <w:p w:rsidR="00E45B8B" w:rsidRPr="000D611A" w:rsidRDefault="00E45B8B" w:rsidP="000D611A">
            <w:pP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Daxil etmə kriteriyaları</w:t>
            </w:r>
          </w:p>
        </w:tc>
        <w:tc>
          <w:tcPr>
            <w:tcW w:w="7507" w:type="dxa"/>
          </w:tcPr>
          <w:p w:rsidR="00617C53" w:rsidRPr="00A61377" w:rsidRDefault="00990D08" w:rsidP="000D611A">
            <w:pPr>
              <w:jc w:val="both"/>
              <w:rPr>
                <w:rFonts w:ascii="Times New Roman" w:hAnsi="Times New Roman" w:cs="Times New Roman"/>
                <w:sz w:val="24"/>
                <w:szCs w:val="24"/>
                <w:lang w:val="az-Latn-AZ"/>
              </w:rPr>
            </w:pPr>
            <w:r w:rsidRPr="00A61377">
              <w:rPr>
                <w:rFonts w:ascii="Times New Roman" w:hAnsi="Times New Roman" w:cs="Times New Roman"/>
                <w:sz w:val="24"/>
                <w:szCs w:val="24"/>
                <w:lang w:val="az-Latn-AZ"/>
              </w:rPr>
              <w:t>Heyvanlarda  eksperimental hepatitin yaradılması laborator təsdiqlərlə / pasiyentlərdə-anamnez, USM</w:t>
            </w:r>
            <w:r w:rsidR="00617C53">
              <w:rPr>
                <w:rFonts w:ascii="Times New Roman" w:hAnsi="Times New Roman" w:cs="Times New Roman"/>
                <w:sz w:val="24"/>
                <w:szCs w:val="24"/>
                <w:lang w:val="az-Latn-AZ"/>
              </w:rPr>
              <w:t>, ELASTOQRAFİYA</w:t>
            </w:r>
          </w:p>
          <w:p w:rsidR="008059DC" w:rsidRPr="00A61377" w:rsidRDefault="008059DC" w:rsidP="000D611A">
            <w:pPr>
              <w:jc w:val="both"/>
              <w:rPr>
                <w:rFonts w:ascii="Times New Roman" w:hAnsi="Times New Roman" w:cs="Times New Roman"/>
                <w:sz w:val="24"/>
                <w:szCs w:val="24"/>
                <w:lang w:val="az-Latn-AZ"/>
              </w:rPr>
            </w:pPr>
          </w:p>
          <w:p w:rsidR="008059DC" w:rsidRPr="00A61377" w:rsidRDefault="008059DC" w:rsidP="000D611A">
            <w:pPr>
              <w:jc w:val="both"/>
              <w:rPr>
                <w:rFonts w:ascii="Times New Roman" w:hAnsi="Times New Roman" w:cs="Times New Roman"/>
                <w:sz w:val="24"/>
                <w:szCs w:val="24"/>
                <w:lang w:val="az-Latn-AZ"/>
              </w:rPr>
            </w:pPr>
          </w:p>
        </w:tc>
      </w:tr>
      <w:tr w:rsidR="00E45B8B" w:rsidRPr="00F05BD6" w:rsidTr="00713716">
        <w:tc>
          <w:tcPr>
            <w:tcW w:w="3266" w:type="dxa"/>
            <w:shd w:val="clear" w:color="auto" w:fill="FFFFFF" w:themeFill="background1"/>
          </w:tcPr>
          <w:p w:rsidR="00E45B8B" w:rsidRPr="000D611A" w:rsidRDefault="00E45B8B" w:rsidP="000D611A">
            <w:pP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Çıxarma kriteriyaları</w:t>
            </w:r>
          </w:p>
        </w:tc>
        <w:tc>
          <w:tcPr>
            <w:tcW w:w="7507" w:type="dxa"/>
          </w:tcPr>
          <w:p w:rsidR="00E45B8B" w:rsidRPr="00A61377" w:rsidRDefault="00990D08" w:rsidP="000D611A">
            <w:pPr>
              <w:jc w:val="both"/>
              <w:rPr>
                <w:rFonts w:ascii="Times New Roman" w:hAnsi="Times New Roman" w:cs="Times New Roman"/>
                <w:sz w:val="24"/>
                <w:szCs w:val="24"/>
                <w:lang w:val="az-Latn-AZ"/>
              </w:rPr>
            </w:pPr>
            <w:r w:rsidRPr="00A61377">
              <w:rPr>
                <w:rFonts w:ascii="Times New Roman" w:hAnsi="Times New Roman" w:cs="Times New Roman"/>
                <w:sz w:val="24"/>
                <w:szCs w:val="24"/>
                <w:lang w:val="az-Latn-AZ"/>
              </w:rPr>
              <w:t>Heyvanlarda eksperimental hepatitin olmaması, heyvanın ölümü. Pasiyentlərdə-infeksion hepatitin, autoimmun mənşəli hepatitin aşkarlanması, onkoloji zədələnmənin olması, vilson xəstəliyi, birincili biliar sirrozun olması, şəkərli diabet və dekompensasiya mərhələsində olan digər xroniki xəstəliklərin  aşkarlanması</w:t>
            </w:r>
          </w:p>
          <w:p w:rsidR="008059DC" w:rsidRPr="00A61377" w:rsidRDefault="008059DC" w:rsidP="000D611A">
            <w:pPr>
              <w:jc w:val="both"/>
              <w:rPr>
                <w:rFonts w:ascii="Times New Roman" w:hAnsi="Times New Roman" w:cs="Times New Roman"/>
                <w:sz w:val="24"/>
                <w:szCs w:val="24"/>
                <w:lang w:val="az-Latn-AZ"/>
              </w:rPr>
            </w:pPr>
          </w:p>
          <w:p w:rsidR="008059DC" w:rsidRPr="00A61377" w:rsidRDefault="008059DC" w:rsidP="000D611A">
            <w:pPr>
              <w:jc w:val="both"/>
              <w:rPr>
                <w:rFonts w:ascii="Times New Roman" w:hAnsi="Times New Roman" w:cs="Times New Roman"/>
                <w:sz w:val="24"/>
                <w:szCs w:val="24"/>
                <w:lang w:val="az-Latn-AZ"/>
              </w:rPr>
            </w:pPr>
          </w:p>
        </w:tc>
      </w:tr>
      <w:tr w:rsidR="00E45B8B" w:rsidRPr="008A0DD5" w:rsidTr="00713716">
        <w:tc>
          <w:tcPr>
            <w:tcW w:w="3266" w:type="dxa"/>
            <w:shd w:val="clear" w:color="auto" w:fill="FFFFFF" w:themeFill="background1"/>
          </w:tcPr>
          <w:p w:rsidR="00E45B8B" w:rsidRPr="008059DC" w:rsidRDefault="00E45B8B" w:rsidP="000D611A">
            <w:pPr>
              <w:rPr>
                <w:rFonts w:ascii="Times New Roman" w:hAnsi="Times New Roman" w:cs="Times New Roman"/>
                <w:b/>
                <w:i/>
                <w:sz w:val="24"/>
                <w:szCs w:val="24"/>
                <w:lang w:val="az-Latn-AZ"/>
              </w:rPr>
            </w:pPr>
            <w:r w:rsidRPr="008059DC">
              <w:rPr>
                <w:rFonts w:ascii="Times New Roman" w:hAnsi="Times New Roman" w:cs="Times New Roman"/>
                <w:b/>
                <w:i/>
                <w:sz w:val="24"/>
                <w:szCs w:val="24"/>
                <w:lang w:val="az-Latn-AZ"/>
              </w:rPr>
              <w:t>Randomizasiya üsulu</w:t>
            </w:r>
          </w:p>
        </w:tc>
        <w:tc>
          <w:tcPr>
            <w:tcW w:w="7507" w:type="dxa"/>
          </w:tcPr>
          <w:p w:rsidR="00331C16" w:rsidRPr="00A61377" w:rsidRDefault="00990D08" w:rsidP="000D611A">
            <w:pPr>
              <w:jc w:val="both"/>
              <w:rPr>
                <w:rFonts w:ascii="Times New Roman" w:hAnsi="Times New Roman" w:cs="Times New Roman"/>
                <w:color w:val="FF0000"/>
                <w:sz w:val="24"/>
                <w:szCs w:val="24"/>
                <w:highlight w:val="yellow"/>
                <w:lang w:val="az-Latn-AZ"/>
              </w:rPr>
            </w:pPr>
            <w:r w:rsidRPr="00A61377">
              <w:rPr>
                <w:rFonts w:ascii="Times New Roman" w:hAnsi="Times New Roman" w:cs="Times New Roman"/>
                <w:sz w:val="24"/>
                <w:szCs w:val="24"/>
                <w:lang w:val="az-Latn-AZ"/>
              </w:rPr>
              <w:t>Eksperimental və klinik sınaqdır.</w:t>
            </w:r>
          </w:p>
          <w:p w:rsidR="008059DC" w:rsidRPr="00A61377" w:rsidRDefault="008059DC" w:rsidP="000D611A">
            <w:pPr>
              <w:jc w:val="both"/>
              <w:rPr>
                <w:rFonts w:ascii="Times New Roman" w:hAnsi="Times New Roman" w:cs="Times New Roman"/>
                <w:color w:val="FF0000"/>
                <w:sz w:val="24"/>
                <w:szCs w:val="24"/>
                <w:highlight w:val="yellow"/>
                <w:lang w:val="az-Latn-AZ"/>
              </w:rPr>
            </w:pPr>
          </w:p>
          <w:p w:rsidR="008059DC" w:rsidRPr="00A61377" w:rsidRDefault="008059DC" w:rsidP="000D611A">
            <w:pPr>
              <w:jc w:val="both"/>
              <w:rPr>
                <w:rFonts w:ascii="Times New Roman" w:hAnsi="Times New Roman" w:cs="Times New Roman"/>
                <w:color w:val="FF0000"/>
                <w:sz w:val="24"/>
                <w:szCs w:val="24"/>
                <w:highlight w:val="yellow"/>
                <w:lang w:val="az-Latn-AZ"/>
              </w:rPr>
            </w:pPr>
          </w:p>
        </w:tc>
      </w:tr>
      <w:tr w:rsidR="00CD18C7" w:rsidRPr="00F05BD6" w:rsidTr="00713716">
        <w:tc>
          <w:tcPr>
            <w:tcW w:w="3266" w:type="dxa"/>
            <w:shd w:val="clear" w:color="auto" w:fill="FFFFFF" w:themeFill="background1"/>
          </w:tcPr>
          <w:p w:rsidR="00CD18C7" w:rsidRPr="000D611A" w:rsidRDefault="00CD18C7" w:rsidP="000D611A">
            <w:pP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Müdaxilənin növü</w:t>
            </w:r>
          </w:p>
        </w:tc>
        <w:tc>
          <w:tcPr>
            <w:tcW w:w="7507" w:type="dxa"/>
          </w:tcPr>
          <w:p w:rsidR="00990D08" w:rsidRPr="00A61377" w:rsidRDefault="00990D08" w:rsidP="00990D08">
            <w:pPr>
              <w:spacing w:line="360" w:lineRule="auto"/>
              <w:jc w:val="both"/>
              <w:rPr>
                <w:rFonts w:ascii="Times New Roman" w:hAnsi="Times New Roman" w:cs="Times New Roman"/>
                <w:sz w:val="24"/>
                <w:szCs w:val="24"/>
                <w:lang w:val="az-Latn-AZ"/>
              </w:rPr>
            </w:pPr>
            <w:r w:rsidRPr="00A61377">
              <w:rPr>
                <w:rFonts w:ascii="Times New Roman" w:hAnsi="Times New Roman" w:cs="Times New Roman"/>
                <w:sz w:val="24"/>
                <w:szCs w:val="24"/>
                <w:lang w:val="az-Latn-AZ"/>
              </w:rPr>
              <w:t>Toksiki dərman və alkoqol mənşəli hepalitlərin  modelləşdirilməsi.</w:t>
            </w:r>
          </w:p>
          <w:p w:rsidR="00CD18C7" w:rsidRPr="00A61377" w:rsidRDefault="00990D08" w:rsidP="00990D08">
            <w:pPr>
              <w:shd w:val="clear" w:color="auto" w:fill="FFFFFF"/>
              <w:rPr>
                <w:rFonts w:ascii="Times New Roman" w:hAnsi="Times New Roman" w:cs="Times New Roman"/>
                <w:sz w:val="24"/>
                <w:szCs w:val="24"/>
                <w:lang w:val="az-Latn-AZ"/>
              </w:rPr>
            </w:pPr>
            <w:r w:rsidRPr="00A61377">
              <w:rPr>
                <w:rFonts w:ascii="Times New Roman" w:hAnsi="Times New Roman" w:cs="Times New Roman"/>
                <w:sz w:val="24"/>
                <w:szCs w:val="24"/>
                <w:lang w:val="az-Latn-AZ"/>
              </w:rPr>
              <w:t>Qeyri infeksion müxtəlif  mənşəli hepatitlərin tərəfimizdən hazırlanmış farmakoterapiya metodu ilə müalicəsi</w:t>
            </w:r>
          </w:p>
          <w:p w:rsidR="008059DC" w:rsidRPr="00A61377" w:rsidRDefault="008059DC" w:rsidP="000D611A">
            <w:pPr>
              <w:shd w:val="clear" w:color="auto" w:fill="FFFFFF"/>
              <w:rPr>
                <w:rFonts w:ascii="Times New Roman" w:hAnsi="Times New Roman" w:cs="Times New Roman"/>
                <w:sz w:val="24"/>
                <w:szCs w:val="24"/>
                <w:lang w:val="az-Latn-AZ"/>
              </w:rPr>
            </w:pPr>
          </w:p>
          <w:p w:rsidR="008059DC" w:rsidRPr="00A61377" w:rsidRDefault="008059DC" w:rsidP="000D611A">
            <w:pPr>
              <w:shd w:val="clear" w:color="auto" w:fill="FFFFFF"/>
              <w:rPr>
                <w:rFonts w:ascii="Times New Roman" w:hAnsi="Times New Roman" w:cs="Times New Roman"/>
                <w:sz w:val="24"/>
                <w:szCs w:val="24"/>
                <w:lang w:val="az-Latn-AZ"/>
              </w:rPr>
            </w:pPr>
          </w:p>
        </w:tc>
      </w:tr>
      <w:tr w:rsidR="00CD18C7" w:rsidRPr="00F05BD6" w:rsidTr="00713716">
        <w:tc>
          <w:tcPr>
            <w:tcW w:w="3266" w:type="dxa"/>
            <w:shd w:val="clear" w:color="auto" w:fill="FFFFFF" w:themeFill="background1"/>
          </w:tcPr>
          <w:p w:rsidR="00CD18C7" w:rsidRPr="008059DC" w:rsidRDefault="00CD18C7" w:rsidP="000D611A">
            <w:pPr>
              <w:rPr>
                <w:rFonts w:ascii="Times New Roman" w:hAnsi="Times New Roman" w:cs="Times New Roman"/>
                <w:b/>
                <w:i/>
                <w:sz w:val="24"/>
                <w:szCs w:val="24"/>
                <w:lang w:val="az-Latn-AZ"/>
              </w:rPr>
            </w:pPr>
            <w:r w:rsidRPr="008059DC">
              <w:rPr>
                <w:rFonts w:ascii="Times New Roman" w:hAnsi="Times New Roman" w:cs="Times New Roman"/>
                <w:b/>
                <w:i/>
                <w:sz w:val="24"/>
                <w:szCs w:val="24"/>
                <w:lang w:val="az-Latn-AZ"/>
              </w:rPr>
              <w:t>Müdaxilənin açıqlaması</w:t>
            </w:r>
          </w:p>
        </w:tc>
        <w:tc>
          <w:tcPr>
            <w:tcW w:w="7507" w:type="dxa"/>
          </w:tcPr>
          <w:p w:rsidR="002826CB" w:rsidRPr="00A61377" w:rsidRDefault="00617C53" w:rsidP="002826CB">
            <w:pPr>
              <w:spacing w:line="360" w:lineRule="auto"/>
              <w:ind w:left="360"/>
              <w:jc w:val="both"/>
              <w:rPr>
                <w:rFonts w:ascii="Times New Roman" w:hAnsi="Times New Roman" w:cs="Times New Roman"/>
                <w:sz w:val="24"/>
                <w:szCs w:val="24"/>
                <w:lang w:val="az-Latn-AZ"/>
              </w:rPr>
            </w:pPr>
            <w:r>
              <w:rPr>
                <w:rFonts w:ascii="Times New Roman" w:hAnsi="Times New Roman" w:cs="Times New Roman"/>
                <w:sz w:val="24"/>
                <w:szCs w:val="24"/>
                <w:lang w:val="az-Latn-AZ"/>
              </w:rPr>
              <w:t>Ursodezoksixo</w:t>
            </w:r>
            <w:r w:rsidR="001106CC">
              <w:rPr>
                <w:rFonts w:ascii="Times New Roman" w:hAnsi="Times New Roman" w:cs="Times New Roman"/>
                <w:sz w:val="24"/>
                <w:szCs w:val="24"/>
                <w:lang w:val="az-Latn-AZ"/>
              </w:rPr>
              <w:t>l</w:t>
            </w:r>
            <w:r>
              <w:rPr>
                <w:rFonts w:ascii="Times New Roman" w:hAnsi="Times New Roman" w:cs="Times New Roman"/>
                <w:sz w:val="24"/>
                <w:szCs w:val="24"/>
                <w:lang w:val="az-Latn-AZ"/>
              </w:rPr>
              <w:t xml:space="preserve"> turşusu və alfatokoferol</w:t>
            </w:r>
            <w:r w:rsidR="002826CB" w:rsidRPr="00A61377">
              <w:rPr>
                <w:rFonts w:ascii="Times New Roman" w:hAnsi="Times New Roman" w:cs="Times New Roman"/>
                <w:sz w:val="24"/>
                <w:szCs w:val="24"/>
                <w:lang w:val="az-Latn-AZ"/>
              </w:rPr>
              <w:t xml:space="preserve"> preparatların qeyri-infeksion mənşəli  qaraciyər zədələnmələrində gedən patoloji prosesi söndürməkdə rolunu öyrənmək üçün ağ laboratoriya siçovulları üzərində  qeyri-infeksion mənşəli müxtəlif hepatit modelləri yaradılacaq. Toksiki hepatiti yaratmaq üçün heyvanın qarın boşluğuna 4 xlorkarbonun yağda məhlulunu 1 ml 3 gün müddətinə vurmaqla, dərman hepatiti üçün tetrosiklinin (doza 100 mg/kq 2 həftə müddətinə) amvastatin (20 gün müddətinə 40 mg/kq) və parasetamol (7 gün müddətinə 2500 mg/kq və 1 ml 40% spirt və daxilə zərbə dozalarında  alkogol hepatiti üçün isə peroral olaraq 40% etil spirti 100 qram çəkiyə 1 ml dozada 1 ay müddətinə  təyin olunacaq. Laborator göstəricilərə əsasən  heyvanlarda  hepatitin inkişafı təsdiqləndikdən sonra müalicə kursu təyin olunacaq. 1 ci  qrupda hepatoprotektor kimi fitokompleks, 2-ci  qrupda antioksidant kimi α-tokoferal asetat,3-cü qrupda  ödqovucu kimi ursodezoksixol turşusu və 4-cü qrupda Azərbaycan florası əsasında hazırlanmış yeni fitokompleks+ α-tokoferol 400 BV+ursodezoksixol turşusu.</w:t>
            </w:r>
          </w:p>
          <w:p w:rsidR="002826CB" w:rsidRPr="00A61377" w:rsidRDefault="002826CB" w:rsidP="002826CB">
            <w:pPr>
              <w:spacing w:line="360" w:lineRule="auto"/>
              <w:ind w:left="360"/>
              <w:jc w:val="both"/>
              <w:rPr>
                <w:rFonts w:ascii="Times New Roman" w:hAnsi="Times New Roman" w:cs="Times New Roman"/>
                <w:sz w:val="24"/>
                <w:szCs w:val="24"/>
                <w:lang w:val="az-Latn-AZ"/>
              </w:rPr>
            </w:pPr>
            <w:r w:rsidRPr="00A61377">
              <w:rPr>
                <w:rFonts w:ascii="Times New Roman" w:hAnsi="Times New Roman" w:cs="Times New Roman"/>
                <w:sz w:val="24"/>
                <w:szCs w:val="24"/>
                <w:lang w:val="az-Latn-AZ"/>
              </w:rPr>
              <w:t>Eksperimentin nəticələri nəzərə alınaraq</w:t>
            </w:r>
            <w:r w:rsidR="00617C53">
              <w:rPr>
                <w:rFonts w:ascii="Times New Roman" w:hAnsi="Times New Roman" w:cs="Times New Roman"/>
                <w:sz w:val="24"/>
                <w:szCs w:val="24"/>
                <w:lang w:val="az-Latn-AZ"/>
              </w:rPr>
              <w:t xml:space="preserve"> qeyri-infeksion hepatiti olan 100 pasient (50 pasient toksiki</w:t>
            </w:r>
            <w:r w:rsidRPr="00A61377">
              <w:rPr>
                <w:rFonts w:ascii="Times New Roman" w:hAnsi="Times New Roman" w:cs="Times New Roman"/>
                <w:sz w:val="24"/>
                <w:szCs w:val="24"/>
                <w:lang w:val="az-Latn-AZ"/>
              </w:rPr>
              <w:t xml:space="preserve"> hepatiti və</w:t>
            </w:r>
            <w:r w:rsidR="00617C53">
              <w:rPr>
                <w:rFonts w:ascii="Times New Roman" w:hAnsi="Times New Roman" w:cs="Times New Roman"/>
                <w:sz w:val="24"/>
                <w:szCs w:val="24"/>
                <w:lang w:val="az-Latn-AZ"/>
              </w:rPr>
              <w:t xml:space="preserve"> 50</w:t>
            </w:r>
            <w:r w:rsidRPr="00A61377">
              <w:rPr>
                <w:rFonts w:ascii="Times New Roman" w:hAnsi="Times New Roman" w:cs="Times New Roman"/>
                <w:sz w:val="24"/>
                <w:szCs w:val="24"/>
                <w:lang w:val="az-Latn-AZ"/>
              </w:rPr>
              <w:t xml:space="preserve"> pasiyent alkaqollu hepatiti diaqnozu ilə)  hazırlanmış sxem əsasında  müalicə alacaqlar. Kontrol qrupda olan pasiyentlər standart protokola uyğun müalicə olunacaqlar. Patoloji prosesin gedişatına nəzarət qanda qaraciyər sınaqlarına əsasən aparılacaq. </w:t>
            </w:r>
          </w:p>
          <w:p w:rsidR="00CD18C7" w:rsidRPr="00A61377" w:rsidRDefault="00CD18C7" w:rsidP="00990D08">
            <w:pPr>
              <w:pStyle w:val="sasMtn"/>
              <w:shd w:val="clear" w:color="auto" w:fill="auto"/>
              <w:spacing w:line="240" w:lineRule="auto"/>
              <w:ind w:rightChars="-14" w:right="-31" w:firstLine="0"/>
              <w:contextualSpacing/>
              <w:jc w:val="both"/>
              <w:rPr>
                <w:sz w:val="24"/>
                <w:szCs w:val="24"/>
                <w:lang w:val="az-Latn-AZ"/>
              </w:rPr>
            </w:pPr>
          </w:p>
          <w:p w:rsidR="000C4DA4" w:rsidRPr="00A61377" w:rsidRDefault="000C4DA4" w:rsidP="00990D08">
            <w:pPr>
              <w:pStyle w:val="sasMtn"/>
              <w:shd w:val="clear" w:color="auto" w:fill="auto"/>
              <w:spacing w:line="240" w:lineRule="auto"/>
              <w:ind w:rightChars="-14" w:right="-31" w:firstLine="0"/>
              <w:contextualSpacing/>
              <w:jc w:val="both"/>
              <w:rPr>
                <w:sz w:val="24"/>
                <w:szCs w:val="24"/>
                <w:lang w:val="az-Latn-AZ"/>
              </w:rPr>
            </w:pPr>
          </w:p>
          <w:p w:rsidR="000C4DA4" w:rsidRPr="00A61377" w:rsidRDefault="000C4DA4" w:rsidP="00990D08">
            <w:pPr>
              <w:pStyle w:val="sasMtn"/>
              <w:shd w:val="clear" w:color="auto" w:fill="auto"/>
              <w:spacing w:line="240" w:lineRule="auto"/>
              <w:ind w:rightChars="-14" w:right="-31" w:firstLine="0"/>
              <w:contextualSpacing/>
              <w:jc w:val="both"/>
              <w:rPr>
                <w:sz w:val="24"/>
                <w:szCs w:val="24"/>
                <w:lang w:val="az-Latn-AZ"/>
              </w:rPr>
            </w:pPr>
          </w:p>
          <w:p w:rsidR="000C4DA4" w:rsidRPr="00A61377" w:rsidRDefault="000C4DA4" w:rsidP="00990D08">
            <w:pPr>
              <w:pStyle w:val="sasMtn"/>
              <w:shd w:val="clear" w:color="auto" w:fill="auto"/>
              <w:spacing w:line="240" w:lineRule="auto"/>
              <w:ind w:rightChars="-14" w:right="-31" w:firstLine="0"/>
              <w:contextualSpacing/>
              <w:jc w:val="both"/>
              <w:rPr>
                <w:sz w:val="24"/>
                <w:szCs w:val="24"/>
                <w:lang w:val="az-Latn-AZ"/>
              </w:rPr>
            </w:pPr>
          </w:p>
          <w:p w:rsidR="000C4DA4" w:rsidRPr="00A61377" w:rsidRDefault="000C4DA4" w:rsidP="00990D08">
            <w:pPr>
              <w:pStyle w:val="sasMtn"/>
              <w:shd w:val="clear" w:color="auto" w:fill="auto"/>
              <w:spacing w:line="240" w:lineRule="auto"/>
              <w:ind w:rightChars="-14" w:right="-31" w:firstLine="0"/>
              <w:contextualSpacing/>
              <w:jc w:val="both"/>
              <w:rPr>
                <w:sz w:val="24"/>
                <w:szCs w:val="24"/>
                <w:lang w:val="az-Latn-AZ"/>
              </w:rPr>
            </w:pPr>
          </w:p>
          <w:p w:rsidR="000C4DA4" w:rsidRPr="00A61377" w:rsidRDefault="000C4DA4" w:rsidP="00990D08">
            <w:pPr>
              <w:pStyle w:val="sasMtn"/>
              <w:shd w:val="clear" w:color="auto" w:fill="auto"/>
              <w:spacing w:line="240" w:lineRule="auto"/>
              <w:ind w:rightChars="-14" w:right="-31" w:firstLine="0"/>
              <w:contextualSpacing/>
              <w:jc w:val="both"/>
              <w:rPr>
                <w:sz w:val="24"/>
                <w:szCs w:val="24"/>
                <w:lang w:val="az-Latn-AZ"/>
              </w:rPr>
            </w:pPr>
          </w:p>
          <w:p w:rsidR="000C4DA4" w:rsidRPr="00A61377" w:rsidRDefault="000C4DA4" w:rsidP="00990D08">
            <w:pPr>
              <w:pStyle w:val="sasMtn"/>
              <w:shd w:val="clear" w:color="auto" w:fill="auto"/>
              <w:spacing w:line="240" w:lineRule="auto"/>
              <w:ind w:rightChars="-14" w:right="-31" w:firstLine="0"/>
              <w:contextualSpacing/>
              <w:jc w:val="both"/>
              <w:rPr>
                <w:sz w:val="24"/>
                <w:szCs w:val="24"/>
                <w:lang w:val="az-Latn-AZ"/>
              </w:rPr>
            </w:pPr>
          </w:p>
          <w:p w:rsidR="000C4DA4" w:rsidRPr="00A61377" w:rsidRDefault="000C4DA4" w:rsidP="00990D08">
            <w:pPr>
              <w:pStyle w:val="sasMtn"/>
              <w:shd w:val="clear" w:color="auto" w:fill="auto"/>
              <w:spacing w:line="240" w:lineRule="auto"/>
              <w:ind w:rightChars="-14" w:right="-31" w:firstLine="0"/>
              <w:contextualSpacing/>
              <w:jc w:val="both"/>
              <w:rPr>
                <w:sz w:val="24"/>
                <w:szCs w:val="24"/>
                <w:lang w:val="az-Latn-AZ"/>
              </w:rPr>
            </w:pPr>
          </w:p>
          <w:p w:rsidR="000C4DA4" w:rsidRPr="00A61377" w:rsidRDefault="000C4DA4" w:rsidP="00990D08">
            <w:pPr>
              <w:pStyle w:val="sasMtn"/>
              <w:shd w:val="clear" w:color="auto" w:fill="auto"/>
              <w:spacing w:line="240" w:lineRule="auto"/>
              <w:ind w:rightChars="-14" w:right="-31" w:firstLine="0"/>
              <w:contextualSpacing/>
              <w:jc w:val="both"/>
              <w:rPr>
                <w:sz w:val="24"/>
                <w:szCs w:val="24"/>
                <w:lang w:val="az-Latn-AZ"/>
              </w:rPr>
            </w:pPr>
          </w:p>
          <w:p w:rsidR="000C4DA4" w:rsidRPr="00A61377" w:rsidRDefault="000C4DA4" w:rsidP="00990D08">
            <w:pPr>
              <w:pStyle w:val="sasMtn"/>
              <w:shd w:val="clear" w:color="auto" w:fill="auto"/>
              <w:spacing w:line="240" w:lineRule="auto"/>
              <w:ind w:rightChars="-14" w:right="-31" w:firstLine="0"/>
              <w:contextualSpacing/>
              <w:jc w:val="both"/>
              <w:rPr>
                <w:sz w:val="24"/>
                <w:szCs w:val="24"/>
                <w:lang w:val="az-Latn-AZ"/>
              </w:rPr>
            </w:pPr>
          </w:p>
          <w:p w:rsidR="000C4DA4" w:rsidRPr="00A61377" w:rsidRDefault="000C4DA4" w:rsidP="00990D08">
            <w:pPr>
              <w:pStyle w:val="sasMtn"/>
              <w:shd w:val="clear" w:color="auto" w:fill="auto"/>
              <w:spacing w:line="240" w:lineRule="auto"/>
              <w:ind w:rightChars="-14" w:right="-31" w:firstLine="0"/>
              <w:contextualSpacing/>
              <w:jc w:val="both"/>
              <w:rPr>
                <w:sz w:val="24"/>
                <w:szCs w:val="24"/>
                <w:lang w:val="az-Latn-AZ"/>
              </w:rPr>
            </w:pPr>
          </w:p>
          <w:p w:rsidR="000C4DA4" w:rsidRPr="00A61377" w:rsidRDefault="000C4DA4" w:rsidP="00990D08">
            <w:pPr>
              <w:pStyle w:val="sasMtn"/>
              <w:shd w:val="clear" w:color="auto" w:fill="auto"/>
              <w:spacing w:line="240" w:lineRule="auto"/>
              <w:ind w:rightChars="-14" w:right="-31" w:firstLine="0"/>
              <w:contextualSpacing/>
              <w:jc w:val="both"/>
              <w:rPr>
                <w:sz w:val="24"/>
                <w:szCs w:val="24"/>
                <w:lang w:val="az-Latn-AZ"/>
              </w:rPr>
            </w:pPr>
          </w:p>
          <w:p w:rsidR="000C4DA4" w:rsidRPr="00A61377" w:rsidRDefault="000C4DA4" w:rsidP="00990D08">
            <w:pPr>
              <w:pStyle w:val="sasMtn"/>
              <w:shd w:val="clear" w:color="auto" w:fill="auto"/>
              <w:spacing w:line="240" w:lineRule="auto"/>
              <w:ind w:rightChars="-14" w:right="-31" w:firstLine="0"/>
              <w:contextualSpacing/>
              <w:jc w:val="both"/>
              <w:rPr>
                <w:sz w:val="24"/>
                <w:szCs w:val="24"/>
                <w:lang w:val="az-Latn-AZ"/>
              </w:rPr>
            </w:pPr>
          </w:p>
        </w:tc>
      </w:tr>
      <w:tr w:rsidR="00CD18C7" w:rsidRPr="000D611A" w:rsidTr="00713716">
        <w:tc>
          <w:tcPr>
            <w:tcW w:w="3266" w:type="dxa"/>
            <w:shd w:val="clear" w:color="auto" w:fill="FFFFFF" w:themeFill="background1"/>
          </w:tcPr>
          <w:p w:rsidR="00CD18C7" w:rsidRPr="000D611A" w:rsidRDefault="00CD18C7" w:rsidP="000D611A">
            <w:pP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Statistik və riyazi işləmlər</w:t>
            </w:r>
          </w:p>
        </w:tc>
        <w:tc>
          <w:tcPr>
            <w:tcW w:w="7507" w:type="dxa"/>
          </w:tcPr>
          <w:p w:rsidR="00CD18C7" w:rsidRPr="00A61377" w:rsidRDefault="002826CB" w:rsidP="000D611A">
            <w:pPr>
              <w:jc w:val="both"/>
              <w:rPr>
                <w:rFonts w:ascii="Times New Roman" w:hAnsi="Times New Roman" w:cs="Times New Roman"/>
                <w:sz w:val="24"/>
                <w:szCs w:val="24"/>
                <w:lang w:val="az-Latn-AZ"/>
              </w:rPr>
            </w:pPr>
            <w:r w:rsidRPr="00A61377">
              <w:rPr>
                <w:rFonts w:ascii="Times New Roman" w:hAnsi="Times New Roman" w:cs="Times New Roman"/>
                <w:sz w:val="24"/>
                <w:szCs w:val="24"/>
                <w:lang w:val="az-Latn-AZ"/>
              </w:rPr>
              <w:t xml:space="preserve"> Qeyri parametrik :MS excel -2016 və  İBM Statistics SPSS-22 statistik paketlərlə variasion (u-Mann –Ühitney) dispersion ( F. Fisher) diskriminant  (Pearson Cni-Square) və Roc analiz üsulları</w:t>
            </w:r>
          </w:p>
          <w:p w:rsidR="008059DC" w:rsidRPr="00A61377" w:rsidRDefault="008059DC" w:rsidP="000D611A">
            <w:pPr>
              <w:jc w:val="both"/>
              <w:rPr>
                <w:rFonts w:ascii="Times New Roman" w:hAnsi="Times New Roman" w:cs="Times New Roman"/>
                <w:sz w:val="24"/>
                <w:szCs w:val="24"/>
                <w:lang w:val="az-Latn-AZ"/>
              </w:rPr>
            </w:pPr>
          </w:p>
          <w:p w:rsidR="008059DC" w:rsidRPr="00A61377" w:rsidRDefault="008059DC" w:rsidP="000D611A">
            <w:pPr>
              <w:jc w:val="both"/>
              <w:rPr>
                <w:rFonts w:ascii="Times New Roman" w:hAnsi="Times New Roman" w:cs="Times New Roman"/>
                <w:sz w:val="24"/>
                <w:szCs w:val="24"/>
              </w:rPr>
            </w:pPr>
          </w:p>
        </w:tc>
      </w:tr>
      <w:tr w:rsidR="00CD18C7" w:rsidRPr="00F05BD6" w:rsidTr="00713716">
        <w:tc>
          <w:tcPr>
            <w:tcW w:w="3266" w:type="dxa"/>
            <w:shd w:val="clear" w:color="auto" w:fill="FFFFFF" w:themeFill="background1"/>
          </w:tcPr>
          <w:p w:rsidR="00CD18C7" w:rsidRPr="000D611A" w:rsidRDefault="00CD18C7" w:rsidP="000D611A">
            <w:pP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Aktuallığı</w:t>
            </w:r>
          </w:p>
        </w:tc>
        <w:tc>
          <w:tcPr>
            <w:tcW w:w="7507" w:type="dxa"/>
          </w:tcPr>
          <w:p w:rsidR="002826CB" w:rsidRPr="00A61377" w:rsidRDefault="002826CB" w:rsidP="002826CB">
            <w:pPr>
              <w:spacing w:line="360" w:lineRule="auto"/>
              <w:ind w:left="360"/>
              <w:jc w:val="both"/>
              <w:rPr>
                <w:rFonts w:ascii="Times New Roman" w:hAnsi="Times New Roman" w:cs="Times New Roman"/>
                <w:sz w:val="24"/>
                <w:szCs w:val="24"/>
                <w:lang w:val="az-Latn-AZ"/>
              </w:rPr>
            </w:pPr>
            <w:r w:rsidRPr="00A61377">
              <w:rPr>
                <w:rFonts w:ascii="Times New Roman" w:hAnsi="Times New Roman" w:cs="Times New Roman"/>
                <w:sz w:val="24"/>
                <w:szCs w:val="24"/>
                <w:lang w:val="az-Latn-AZ"/>
              </w:rPr>
              <w:t>Tibb elminin  hepatobiliar sistemin zədələnmələrinin  profilaktika, diaqnostika və müalicəsində əldə etdiyi nailiyyətlərinə baxmayaraq  bu patologiyanın  daxili xəstəliklərin strukturuna düşən payı ildən-ilə artır. Hepatobiliar sistemin  patologiyaları sırasında  xüsusi yeri qeyri-infeksion mənşəli hepatitlər tutulur. Dünyada tanınmış alimlərin bu patologiyanın  patogenezinin, mümkün profilaktikasının  və müalicəsinin öyrənilməsinə bir sıra  işləri həsr olunmuşdur. Bu patologiyaların  inkişafında etioloji faktor kimi aşağıdakılar qeyd olunub:</w:t>
            </w:r>
          </w:p>
          <w:p w:rsidR="002826CB" w:rsidRPr="00A61377" w:rsidRDefault="002826CB" w:rsidP="002826CB">
            <w:pPr>
              <w:spacing w:line="360" w:lineRule="auto"/>
              <w:ind w:left="360"/>
              <w:jc w:val="both"/>
              <w:rPr>
                <w:rFonts w:ascii="Times New Roman" w:hAnsi="Times New Roman" w:cs="Times New Roman"/>
                <w:sz w:val="24"/>
                <w:szCs w:val="24"/>
                <w:lang w:val="az-Latn-AZ"/>
              </w:rPr>
            </w:pPr>
            <w:r w:rsidRPr="00A61377">
              <w:rPr>
                <w:rFonts w:ascii="Times New Roman" w:hAnsi="Times New Roman" w:cs="Times New Roman"/>
                <w:sz w:val="24"/>
                <w:szCs w:val="24"/>
                <w:lang w:val="az-Latn-AZ"/>
              </w:rPr>
              <w:t>Texnogen faktorlarla çirklənmiş ətraf mühitin toksiki amilləri, məişətdə istifadə olunan kimyəvi maddələrin qida əlavələrinin orqanizmə düşməsi. Həyati göstəricilərə əsasən dərman qəbulu fonunda da qaraciyər zədələnməsi olan xəstələrin sayı artır, belə ki, bu dərmanların daha az toksiki olan preparatlarla əvəz olunması xəstələrin sağlamlığına ciddi fəsad  törədə bilər. Nəzərə alsaq ki, dərman preparatları arsenalı yüksək templərlə  artır və 90%-dən çoxunun əlavə təsiri potensial hepatotoksiklikdir,müasir  texnologiya və urbonizasiya şərtləri daxilində fiziki aktivliyin  yetərli olmaması, qida artıqlığı müxtəlif etiologiyalı xəstələrin sayının artması problemin ciddiliyi haqqında  təsəvvür yarada bilər. Bu problemdə ciddi narahatlıq doğuran digər səbəblər gənclər və repkoduktiv yaşda olan qadınlar arasında spirtli içkilərin istifadəsinin artmasıdır.</w:t>
            </w:r>
          </w:p>
          <w:p w:rsidR="002826CB" w:rsidRPr="00A61377" w:rsidRDefault="002826CB" w:rsidP="002826CB">
            <w:pPr>
              <w:spacing w:line="360" w:lineRule="auto"/>
              <w:ind w:left="360"/>
              <w:jc w:val="both"/>
              <w:rPr>
                <w:rFonts w:ascii="Times New Roman" w:hAnsi="Times New Roman" w:cs="Times New Roman"/>
                <w:sz w:val="24"/>
                <w:szCs w:val="24"/>
                <w:lang w:val="az-Latn-AZ"/>
              </w:rPr>
            </w:pPr>
            <w:r w:rsidRPr="00A61377">
              <w:rPr>
                <w:rFonts w:ascii="Times New Roman" w:hAnsi="Times New Roman" w:cs="Times New Roman"/>
                <w:sz w:val="24"/>
                <w:szCs w:val="24"/>
                <w:lang w:val="az-Latn-AZ"/>
              </w:rPr>
              <w:t>Tədqiqatlar göstərir ki, müxtəlif etiologiyalı hepatitlərin morfo-və patofizioloji  əlamətlərdə oxşarlıqlarına baxmayaraq hepatositləri zədələmə stukturuna və inkişaf mexanizminə görə fərqlənirlər. Ona görə də patoloji inkişaf mexanizmini nəzərə alaraq müxtəlif genezli  qeyri-infeksion hepatitlərin müalicə taktikasında fərdi yanaşma tələb olunur. Bu günki gündə hepatitlərin  müalicəsində hepatoprotektorlardan geniş istifadə olunur ki, bir sıra tədqiqatlarda hepatitlərin müalicəsində onların müsbət rolu təsdiqlənmişdir. Lakin müasir tədqiqatlar və praktik  nəticələr bu dərmanların  müxtəlif etiologiyalı qeyri-infeksion hepatitlərin müalicəsində gözlənilən effekt vermədiyini göstərir. Buna görədə oksidativ  stresin, xolestazın və digər faktorların hepatositlərə təsirini və onların regenerasiyasını nəzərə alaraq qaraciyərin  zədələnməsinin  patoloji mexanimlərinin öyrənilməsi və bu patologiyaların effektiv müalicə sxeminin işlənib hazırlanması tibb elmində aktual məsələ kimi qalır.</w:t>
            </w:r>
          </w:p>
          <w:p w:rsidR="00CD18C7" w:rsidRPr="00A61377" w:rsidRDefault="00CD18C7" w:rsidP="000D611A">
            <w:pPr>
              <w:jc w:val="both"/>
              <w:rPr>
                <w:rFonts w:ascii="Times New Roman" w:hAnsi="Times New Roman" w:cs="Times New Roman"/>
                <w:sz w:val="24"/>
                <w:szCs w:val="24"/>
                <w:lang w:val="az-Latn-AZ"/>
              </w:rPr>
            </w:pPr>
          </w:p>
          <w:p w:rsidR="008059DC" w:rsidRPr="00A61377" w:rsidRDefault="008059DC" w:rsidP="000D611A">
            <w:pPr>
              <w:jc w:val="both"/>
              <w:rPr>
                <w:rFonts w:ascii="Times New Roman" w:hAnsi="Times New Roman" w:cs="Times New Roman"/>
                <w:sz w:val="24"/>
                <w:szCs w:val="24"/>
                <w:lang w:val="az-Latn-AZ"/>
              </w:rPr>
            </w:pPr>
          </w:p>
          <w:p w:rsidR="008059DC" w:rsidRPr="00A61377" w:rsidRDefault="008059DC" w:rsidP="000D611A">
            <w:pPr>
              <w:jc w:val="both"/>
              <w:rPr>
                <w:rFonts w:ascii="Times New Roman" w:hAnsi="Times New Roman" w:cs="Times New Roman"/>
                <w:sz w:val="24"/>
                <w:szCs w:val="24"/>
                <w:lang w:val="az-Latn-AZ"/>
              </w:rPr>
            </w:pPr>
          </w:p>
        </w:tc>
      </w:tr>
      <w:tr w:rsidR="00CD18C7" w:rsidRPr="00F05BD6" w:rsidTr="00713716">
        <w:tc>
          <w:tcPr>
            <w:tcW w:w="3266" w:type="dxa"/>
            <w:shd w:val="clear" w:color="auto" w:fill="FFFFFF" w:themeFill="background1"/>
          </w:tcPr>
          <w:p w:rsidR="00CD18C7" w:rsidRPr="000D611A" w:rsidRDefault="00CD18C7" w:rsidP="000D611A">
            <w:pP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Vəzifələr</w:t>
            </w:r>
          </w:p>
        </w:tc>
        <w:tc>
          <w:tcPr>
            <w:tcW w:w="7507" w:type="dxa"/>
          </w:tcPr>
          <w:p w:rsidR="002826CB" w:rsidRPr="00A61377" w:rsidRDefault="002826CB" w:rsidP="002826CB">
            <w:pPr>
              <w:numPr>
                <w:ilvl w:val="0"/>
                <w:numId w:val="25"/>
              </w:numPr>
              <w:tabs>
                <w:tab w:val="num" w:pos="720"/>
              </w:tabs>
              <w:spacing w:line="360" w:lineRule="auto"/>
              <w:jc w:val="both"/>
              <w:rPr>
                <w:rFonts w:ascii="Times New Roman" w:hAnsi="Times New Roman" w:cs="Times New Roman"/>
                <w:sz w:val="24"/>
                <w:szCs w:val="24"/>
              </w:rPr>
            </w:pPr>
            <w:r w:rsidRPr="00A61377">
              <w:rPr>
                <w:rFonts w:ascii="Times New Roman" w:hAnsi="Times New Roman" w:cs="Times New Roman"/>
                <w:sz w:val="24"/>
                <w:szCs w:val="24"/>
                <w:lang w:val="az-Latn-AZ"/>
              </w:rPr>
              <w:t>Qeyri-infeksion hepatitin eksperimental modellərini yaratmaq: (CCl4), dərman (tetrasiklin modeli; amvastatin modeli; fenasetin modeli) və alkogol mənşəli modellər</w:t>
            </w:r>
          </w:p>
          <w:p w:rsidR="002826CB" w:rsidRPr="00A61377" w:rsidRDefault="002826CB" w:rsidP="002826CB">
            <w:pPr>
              <w:numPr>
                <w:ilvl w:val="0"/>
                <w:numId w:val="25"/>
              </w:numPr>
              <w:tabs>
                <w:tab w:val="num" w:pos="720"/>
              </w:tabs>
              <w:spacing w:line="360" w:lineRule="auto"/>
              <w:jc w:val="both"/>
              <w:rPr>
                <w:rFonts w:ascii="Times New Roman" w:hAnsi="Times New Roman" w:cs="Times New Roman"/>
                <w:sz w:val="24"/>
                <w:szCs w:val="24"/>
              </w:rPr>
            </w:pPr>
            <w:r w:rsidRPr="00A61377">
              <w:rPr>
                <w:rFonts w:ascii="Times New Roman" w:hAnsi="Times New Roman" w:cs="Times New Roman"/>
                <w:sz w:val="24"/>
                <w:szCs w:val="24"/>
                <w:lang w:val="az-Latn-AZ"/>
              </w:rPr>
              <w:t>Ekperimental hepatitlərin patogenezinin müxtəlifliyini nəzərə alaraq  fərqli müalicə taktikasını işləyib hazırlanmaq və müalicənin effektivliyini qiymətləndirmək</w:t>
            </w:r>
          </w:p>
          <w:p w:rsidR="002826CB" w:rsidRPr="00A61377" w:rsidRDefault="002826CB" w:rsidP="002826CB">
            <w:pPr>
              <w:numPr>
                <w:ilvl w:val="0"/>
                <w:numId w:val="25"/>
              </w:numPr>
              <w:tabs>
                <w:tab w:val="num" w:pos="720"/>
              </w:tabs>
              <w:spacing w:line="360" w:lineRule="auto"/>
              <w:jc w:val="both"/>
              <w:rPr>
                <w:rFonts w:ascii="Times New Roman" w:hAnsi="Times New Roman" w:cs="Times New Roman"/>
                <w:sz w:val="24"/>
                <w:szCs w:val="24"/>
                <w:lang w:val="az-Latn-AZ"/>
              </w:rPr>
            </w:pPr>
            <w:r w:rsidRPr="00A61377">
              <w:rPr>
                <w:rFonts w:ascii="Times New Roman" w:hAnsi="Times New Roman" w:cs="Times New Roman"/>
                <w:sz w:val="24"/>
                <w:szCs w:val="24"/>
                <w:lang w:val="az-Latn-AZ"/>
              </w:rPr>
              <w:t xml:space="preserve">Hepatitlərin müalicəsində </w:t>
            </w:r>
            <w:r w:rsidR="00617C53">
              <w:rPr>
                <w:rFonts w:ascii="Times New Roman" w:hAnsi="Times New Roman" w:cs="Times New Roman"/>
                <w:sz w:val="24"/>
                <w:szCs w:val="24"/>
                <w:lang w:val="az-Latn-AZ"/>
              </w:rPr>
              <w:t xml:space="preserve">Ursodezoksikol turşusu </w:t>
            </w:r>
            <w:r w:rsidRPr="00A61377">
              <w:rPr>
                <w:rFonts w:ascii="Times New Roman" w:hAnsi="Times New Roman" w:cs="Times New Roman"/>
                <w:sz w:val="24"/>
                <w:szCs w:val="24"/>
                <w:lang w:val="az-Latn-AZ"/>
              </w:rPr>
              <w:t xml:space="preserve"> və</w:t>
            </w:r>
            <w:r w:rsidR="00617C53">
              <w:rPr>
                <w:rFonts w:ascii="Times New Roman" w:hAnsi="Times New Roman" w:cs="Times New Roman"/>
                <w:sz w:val="24"/>
                <w:szCs w:val="24"/>
                <w:lang w:val="az-Latn-AZ"/>
              </w:rPr>
              <w:t xml:space="preserve"> alfatokoferol</w:t>
            </w:r>
            <w:r w:rsidRPr="00A61377">
              <w:rPr>
                <w:rFonts w:ascii="Times New Roman" w:hAnsi="Times New Roman" w:cs="Times New Roman"/>
                <w:sz w:val="24"/>
                <w:szCs w:val="24"/>
                <w:lang w:val="az-Latn-AZ"/>
              </w:rPr>
              <w:t xml:space="preserve"> preparatlarının optimal dozalarının seçilməsi.Müalicə kompleksinə fitopreparatlar əlavə etməklə alınmış təsir müddətinin uzadılması. Eksperimentdə işlənib hazırlanmış effektiv müalicə sxeminin qeyri-infeksion hepatitli xəstələrdə kliniki tətbiqi</w:t>
            </w:r>
          </w:p>
          <w:p w:rsidR="008059DC" w:rsidRPr="00A61377" w:rsidRDefault="008059DC" w:rsidP="008059DC">
            <w:pPr>
              <w:pStyle w:val="sasMtn"/>
              <w:shd w:val="clear" w:color="auto" w:fill="auto"/>
              <w:spacing w:line="240" w:lineRule="auto"/>
              <w:ind w:right="34" w:firstLine="0"/>
              <w:contextualSpacing/>
              <w:jc w:val="both"/>
              <w:rPr>
                <w:sz w:val="24"/>
                <w:szCs w:val="24"/>
                <w:lang w:val="az-Latn-AZ"/>
              </w:rPr>
            </w:pPr>
          </w:p>
          <w:p w:rsidR="008059DC" w:rsidRPr="00A61377" w:rsidRDefault="008059DC" w:rsidP="008059DC">
            <w:pPr>
              <w:pStyle w:val="sasMtn"/>
              <w:shd w:val="clear" w:color="auto" w:fill="auto"/>
              <w:spacing w:line="240" w:lineRule="auto"/>
              <w:ind w:right="34" w:firstLine="0"/>
              <w:contextualSpacing/>
              <w:jc w:val="both"/>
              <w:rPr>
                <w:sz w:val="24"/>
                <w:szCs w:val="24"/>
                <w:lang w:val="az-Latn-AZ"/>
              </w:rPr>
            </w:pPr>
          </w:p>
          <w:p w:rsidR="00CD18C7" w:rsidRPr="00A61377" w:rsidRDefault="00CD18C7" w:rsidP="000D611A">
            <w:pPr>
              <w:jc w:val="both"/>
              <w:rPr>
                <w:rFonts w:ascii="Times New Roman" w:hAnsi="Times New Roman" w:cs="Times New Roman"/>
                <w:sz w:val="24"/>
                <w:szCs w:val="24"/>
                <w:lang w:val="az-Latn-AZ"/>
              </w:rPr>
            </w:pPr>
          </w:p>
        </w:tc>
      </w:tr>
      <w:tr w:rsidR="00CD18C7" w:rsidRPr="00F05BD6" w:rsidTr="00713716">
        <w:tc>
          <w:tcPr>
            <w:tcW w:w="3266" w:type="dxa"/>
            <w:shd w:val="clear" w:color="auto" w:fill="FFFFFF" w:themeFill="background1"/>
          </w:tcPr>
          <w:p w:rsidR="00CD18C7" w:rsidRPr="008059DC" w:rsidRDefault="00CD18C7" w:rsidP="000D611A">
            <w:pPr>
              <w:rPr>
                <w:rFonts w:ascii="Times New Roman" w:hAnsi="Times New Roman" w:cs="Times New Roman"/>
                <w:b/>
                <w:i/>
                <w:sz w:val="24"/>
                <w:szCs w:val="24"/>
                <w:lang w:val="az-Latn-AZ"/>
              </w:rPr>
            </w:pPr>
            <w:r w:rsidRPr="008059DC">
              <w:rPr>
                <w:rFonts w:ascii="Times New Roman" w:hAnsi="Times New Roman" w:cs="Times New Roman"/>
                <w:b/>
                <w:i/>
                <w:sz w:val="24"/>
                <w:szCs w:val="24"/>
                <w:lang w:val="az-Latn-AZ"/>
              </w:rPr>
              <w:t>Orijinallıq (yeniliyi)</w:t>
            </w:r>
          </w:p>
        </w:tc>
        <w:tc>
          <w:tcPr>
            <w:tcW w:w="7507" w:type="dxa"/>
          </w:tcPr>
          <w:p w:rsidR="00CD18C7" w:rsidRPr="00A61377" w:rsidRDefault="00CD18C7" w:rsidP="000D611A">
            <w:pPr>
              <w:jc w:val="both"/>
              <w:rPr>
                <w:rFonts w:ascii="Times New Roman" w:hAnsi="Times New Roman" w:cs="Times New Roman"/>
                <w:sz w:val="24"/>
                <w:szCs w:val="24"/>
                <w:lang w:val="az-Latn-AZ"/>
              </w:rPr>
            </w:pPr>
          </w:p>
          <w:p w:rsidR="002826CB" w:rsidRPr="00A61377" w:rsidRDefault="002826CB" w:rsidP="002826CB">
            <w:pPr>
              <w:spacing w:line="360" w:lineRule="auto"/>
              <w:ind w:right="183"/>
              <w:jc w:val="both"/>
              <w:rPr>
                <w:rFonts w:ascii="Times New Roman" w:hAnsi="Times New Roman" w:cs="Times New Roman"/>
                <w:sz w:val="24"/>
                <w:szCs w:val="24"/>
                <w:lang w:val="az-Latn-AZ"/>
              </w:rPr>
            </w:pPr>
            <w:r w:rsidRPr="00A61377">
              <w:rPr>
                <w:rFonts w:ascii="Times New Roman" w:hAnsi="Times New Roman" w:cs="Times New Roman"/>
                <w:sz w:val="24"/>
                <w:szCs w:val="24"/>
                <w:lang w:val="az-Latn-AZ"/>
              </w:rPr>
              <w:t>Gözlənilən elmi yenilik: inbrend laborator ağ siçovullarda müxtəlif növ qeyriinfeksion qaraciyər zədələnmələrinin eksperimental yaradılmasının mükünlüyü sübut olunacaq</w:t>
            </w:r>
          </w:p>
          <w:p w:rsidR="002826CB" w:rsidRPr="00A61377" w:rsidRDefault="002826CB" w:rsidP="002826CB">
            <w:pPr>
              <w:pStyle w:val="AbzasSiyahs"/>
              <w:numPr>
                <w:ilvl w:val="0"/>
                <w:numId w:val="26"/>
              </w:numPr>
              <w:spacing w:line="360" w:lineRule="auto"/>
              <w:ind w:right="183"/>
              <w:jc w:val="both"/>
              <w:rPr>
                <w:rFonts w:ascii="Times New Roman" w:hAnsi="Times New Roman" w:cs="Times New Roman"/>
                <w:sz w:val="24"/>
                <w:szCs w:val="24"/>
                <w:lang w:val="az-Latn-AZ"/>
              </w:rPr>
            </w:pPr>
            <w:r w:rsidRPr="00A61377">
              <w:rPr>
                <w:rFonts w:ascii="Times New Roman" w:hAnsi="Times New Roman" w:cs="Times New Roman"/>
                <w:sz w:val="24"/>
                <w:szCs w:val="24"/>
                <w:lang w:val="az-Latn-AZ"/>
              </w:rPr>
              <w:t>Müxtəlif növ qeyriinfeksion hepatit yaradılmış modellərin  fonunda qaraciyərin zədələnmə markerlərinin dəyişilməsi öyrəniləcək</w:t>
            </w:r>
          </w:p>
          <w:p w:rsidR="002826CB" w:rsidRPr="00A61377" w:rsidRDefault="002826CB" w:rsidP="002826CB">
            <w:pPr>
              <w:pStyle w:val="AbzasSiyahs"/>
              <w:numPr>
                <w:ilvl w:val="0"/>
                <w:numId w:val="26"/>
              </w:numPr>
              <w:spacing w:line="360" w:lineRule="auto"/>
              <w:ind w:right="183"/>
              <w:jc w:val="both"/>
              <w:rPr>
                <w:rFonts w:ascii="Times New Roman" w:hAnsi="Times New Roman" w:cs="Times New Roman"/>
                <w:sz w:val="24"/>
                <w:szCs w:val="24"/>
                <w:lang w:val="az-Latn-AZ"/>
              </w:rPr>
            </w:pPr>
            <w:r w:rsidRPr="00A61377">
              <w:rPr>
                <w:rFonts w:ascii="Times New Roman" w:hAnsi="Times New Roman" w:cs="Times New Roman"/>
                <w:sz w:val="24"/>
                <w:szCs w:val="24"/>
                <w:lang w:val="az-Latn-AZ"/>
              </w:rPr>
              <w:t>Lipidperoksidləşməsinin aktivliyi və onun qeyri infeksion hepatitlərin yaranmasında rolu təyin olunacaq</w:t>
            </w:r>
          </w:p>
          <w:p w:rsidR="002826CB" w:rsidRPr="00A61377" w:rsidRDefault="002826CB" w:rsidP="002826CB">
            <w:pPr>
              <w:pStyle w:val="AbzasSiyahs"/>
              <w:numPr>
                <w:ilvl w:val="0"/>
                <w:numId w:val="26"/>
              </w:numPr>
              <w:spacing w:line="360" w:lineRule="auto"/>
              <w:ind w:right="183"/>
              <w:jc w:val="both"/>
              <w:rPr>
                <w:rFonts w:ascii="Times New Roman" w:hAnsi="Times New Roman" w:cs="Times New Roman"/>
                <w:sz w:val="24"/>
                <w:szCs w:val="24"/>
                <w:lang w:val="az-Latn-AZ"/>
              </w:rPr>
            </w:pPr>
            <w:r w:rsidRPr="00A61377">
              <w:rPr>
                <w:rFonts w:ascii="Times New Roman" w:hAnsi="Times New Roman" w:cs="Times New Roman"/>
                <w:sz w:val="24"/>
                <w:szCs w:val="24"/>
                <w:lang w:val="az-Latn-AZ"/>
              </w:rPr>
              <w:t xml:space="preserve"> Dərman mənşəli hepatitin eksperimental modellərinin inkişafı zamanı orqanizmin antioksidant sisteminin aktivliyinin azalma səviyyəsi aşkarlanacaq</w:t>
            </w:r>
          </w:p>
          <w:p w:rsidR="002826CB" w:rsidRPr="00A61377" w:rsidRDefault="002826CB" w:rsidP="002826CB">
            <w:pPr>
              <w:pStyle w:val="AbzasSiyahs"/>
              <w:numPr>
                <w:ilvl w:val="0"/>
                <w:numId w:val="26"/>
              </w:numPr>
              <w:spacing w:line="360" w:lineRule="auto"/>
              <w:ind w:right="183"/>
              <w:jc w:val="both"/>
              <w:rPr>
                <w:rFonts w:ascii="Times New Roman" w:hAnsi="Times New Roman" w:cs="Times New Roman"/>
                <w:sz w:val="24"/>
                <w:szCs w:val="24"/>
                <w:lang w:val="az-Latn-AZ"/>
              </w:rPr>
            </w:pPr>
            <w:r w:rsidRPr="00A61377">
              <w:rPr>
                <w:rFonts w:ascii="Times New Roman" w:hAnsi="Times New Roman" w:cs="Times New Roman"/>
                <w:sz w:val="24"/>
                <w:szCs w:val="24"/>
                <w:lang w:val="az-Latn-AZ"/>
              </w:rPr>
              <w:t xml:space="preserve">Hepatotoksik maddələrlə qaraciyər zədələnməsi zamanı </w:t>
            </w:r>
            <w:r w:rsidR="00617C53">
              <w:rPr>
                <w:rFonts w:ascii="Times New Roman" w:hAnsi="Times New Roman" w:cs="Times New Roman"/>
                <w:sz w:val="24"/>
                <w:szCs w:val="24"/>
                <w:lang w:val="az-Latn-AZ"/>
              </w:rPr>
              <w:t>alfatokoferol, ursodezoksikol</w:t>
            </w:r>
            <w:r w:rsidRPr="00A61377">
              <w:rPr>
                <w:rFonts w:ascii="Times New Roman" w:hAnsi="Times New Roman" w:cs="Times New Roman"/>
                <w:sz w:val="24"/>
                <w:szCs w:val="24"/>
                <w:lang w:val="az-Latn-AZ"/>
              </w:rPr>
              <w:t>, yeni fitokompleksin kompleks istifadəsinin effektivliyinin  eksperimental əsaslandırılması.</w:t>
            </w:r>
          </w:p>
          <w:p w:rsidR="000C4DA4" w:rsidRPr="00A61377" w:rsidRDefault="000C4DA4" w:rsidP="000D611A">
            <w:pPr>
              <w:jc w:val="both"/>
              <w:rPr>
                <w:rFonts w:ascii="Times New Roman" w:hAnsi="Times New Roman" w:cs="Times New Roman"/>
                <w:sz w:val="24"/>
                <w:szCs w:val="24"/>
                <w:lang w:val="az-Latn-AZ"/>
              </w:rPr>
            </w:pPr>
          </w:p>
          <w:p w:rsidR="000C4DA4" w:rsidRPr="00A61377" w:rsidRDefault="000C4DA4" w:rsidP="000D611A">
            <w:pPr>
              <w:jc w:val="both"/>
              <w:rPr>
                <w:rFonts w:ascii="Times New Roman" w:hAnsi="Times New Roman" w:cs="Times New Roman"/>
                <w:sz w:val="24"/>
                <w:szCs w:val="24"/>
                <w:lang w:val="az-Latn-AZ"/>
              </w:rPr>
            </w:pPr>
          </w:p>
          <w:p w:rsidR="000C4DA4" w:rsidRPr="00A61377" w:rsidRDefault="000C4DA4" w:rsidP="000D611A">
            <w:pPr>
              <w:jc w:val="both"/>
              <w:rPr>
                <w:rFonts w:ascii="Times New Roman" w:hAnsi="Times New Roman" w:cs="Times New Roman"/>
                <w:sz w:val="24"/>
                <w:szCs w:val="24"/>
                <w:lang w:val="az-Latn-AZ"/>
              </w:rPr>
            </w:pPr>
          </w:p>
          <w:p w:rsidR="000C4DA4" w:rsidRPr="00A61377" w:rsidRDefault="000C4DA4" w:rsidP="000D611A">
            <w:pPr>
              <w:jc w:val="both"/>
              <w:rPr>
                <w:rFonts w:ascii="Times New Roman" w:hAnsi="Times New Roman" w:cs="Times New Roman"/>
                <w:sz w:val="24"/>
                <w:szCs w:val="24"/>
                <w:lang w:val="az-Latn-AZ"/>
              </w:rPr>
            </w:pPr>
          </w:p>
          <w:p w:rsidR="000C4DA4" w:rsidRPr="00A61377" w:rsidRDefault="000C4DA4" w:rsidP="000D611A">
            <w:pPr>
              <w:jc w:val="both"/>
              <w:rPr>
                <w:rFonts w:ascii="Times New Roman" w:hAnsi="Times New Roman" w:cs="Times New Roman"/>
                <w:sz w:val="24"/>
                <w:szCs w:val="24"/>
                <w:lang w:val="az-Latn-AZ"/>
              </w:rPr>
            </w:pPr>
          </w:p>
          <w:p w:rsidR="000C4DA4" w:rsidRPr="00A61377" w:rsidRDefault="000C4DA4" w:rsidP="000D611A">
            <w:pPr>
              <w:jc w:val="both"/>
              <w:rPr>
                <w:rFonts w:ascii="Times New Roman" w:hAnsi="Times New Roman" w:cs="Times New Roman"/>
                <w:sz w:val="24"/>
                <w:szCs w:val="24"/>
                <w:lang w:val="az-Latn-AZ"/>
              </w:rPr>
            </w:pPr>
          </w:p>
          <w:p w:rsidR="000C4DA4" w:rsidRPr="00A61377" w:rsidRDefault="000C4DA4" w:rsidP="000D611A">
            <w:pPr>
              <w:jc w:val="both"/>
              <w:rPr>
                <w:rFonts w:ascii="Times New Roman" w:hAnsi="Times New Roman" w:cs="Times New Roman"/>
                <w:sz w:val="24"/>
                <w:szCs w:val="24"/>
                <w:lang w:val="az-Latn-AZ"/>
              </w:rPr>
            </w:pPr>
          </w:p>
          <w:p w:rsidR="000C4DA4" w:rsidRPr="00A61377" w:rsidRDefault="000C4DA4" w:rsidP="000D611A">
            <w:pPr>
              <w:jc w:val="both"/>
              <w:rPr>
                <w:rFonts w:ascii="Times New Roman" w:hAnsi="Times New Roman" w:cs="Times New Roman"/>
                <w:sz w:val="24"/>
                <w:szCs w:val="24"/>
                <w:lang w:val="az-Latn-AZ"/>
              </w:rPr>
            </w:pPr>
          </w:p>
          <w:p w:rsidR="000C4DA4" w:rsidRPr="00A61377" w:rsidRDefault="000C4DA4" w:rsidP="000D611A">
            <w:pPr>
              <w:jc w:val="both"/>
              <w:rPr>
                <w:rFonts w:ascii="Times New Roman" w:hAnsi="Times New Roman" w:cs="Times New Roman"/>
                <w:sz w:val="24"/>
                <w:szCs w:val="24"/>
                <w:lang w:val="az-Latn-AZ"/>
              </w:rPr>
            </w:pPr>
          </w:p>
          <w:p w:rsidR="000C4DA4" w:rsidRPr="00A61377" w:rsidRDefault="000C4DA4" w:rsidP="000D611A">
            <w:pPr>
              <w:jc w:val="both"/>
              <w:rPr>
                <w:rFonts w:ascii="Times New Roman" w:hAnsi="Times New Roman" w:cs="Times New Roman"/>
                <w:sz w:val="24"/>
                <w:szCs w:val="24"/>
                <w:lang w:val="az-Latn-AZ"/>
              </w:rPr>
            </w:pPr>
          </w:p>
          <w:p w:rsidR="000C4DA4" w:rsidRPr="00A61377" w:rsidRDefault="000C4DA4" w:rsidP="000D611A">
            <w:pPr>
              <w:jc w:val="both"/>
              <w:rPr>
                <w:rFonts w:ascii="Times New Roman" w:hAnsi="Times New Roman" w:cs="Times New Roman"/>
                <w:sz w:val="24"/>
                <w:szCs w:val="24"/>
                <w:lang w:val="az-Latn-AZ"/>
              </w:rPr>
            </w:pPr>
          </w:p>
        </w:tc>
      </w:tr>
      <w:tr w:rsidR="00CD18C7" w:rsidRPr="00F05BD6" w:rsidTr="00713716">
        <w:tc>
          <w:tcPr>
            <w:tcW w:w="3266" w:type="dxa"/>
            <w:shd w:val="clear" w:color="auto" w:fill="FFFFFF" w:themeFill="background1"/>
          </w:tcPr>
          <w:p w:rsidR="00CD18C7" w:rsidRPr="008059DC" w:rsidRDefault="00CD18C7" w:rsidP="000D611A">
            <w:pPr>
              <w:rPr>
                <w:rFonts w:ascii="Times New Roman" w:hAnsi="Times New Roman" w:cs="Times New Roman"/>
                <w:b/>
                <w:i/>
                <w:sz w:val="24"/>
                <w:szCs w:val="24"/>
                <w:lang w:val="az-Latn-AZ"/>
              </w:rPr>
            </w:pPr>
            <w:r w:rsidRPr="008059DC">
              <w:rPr>
                <w:rFonts w:ascii="Times New Roman" w:hAnsi="Times New Roman" w:cs="Times New Roman"/>
                <w:b/>
                <w:i/>
                <w:sz w:val="24"/>
                <w:szCs w:val="24"/>
                <w:lang w:val="az-Latn-AZ"/>
              </w:rPr>
              <w:t>Gözlənilən nəticələr və onların elmi-praktik əhəmiyyəti</w:t>
            </w:r>
          </w:p>
        </w:tc>
        <w:tc>
          <w:tcPr>
            <w:tcW w:w="7507" w:type="dxa"/>
          </w:tcPr>
          <w:p w:rsidR="002826CB" w:rsidRPr="00A61377" w:rsidRDefault="002826CB" w:rsidP="002826CB">
            <w:pPr>
              <w:pStyle w:val="AbzasSiyahs"/>
              <w:numPr>
                <w:ilvl w:val="0"/>
                <w:numId w:val="27"/>
              </w:numPr>
              <w:spacing w:line="360" w:lineRule="auto"/>
              <w:ind w:right="183"/>
              <w:jc w:val="both"/>
              <w:rPr>
                <w:rFonts w:ascii="Times New Roman" w:hAnsi="Times New Roman" w:cs="Times New Roman"/>
                <w:sz w:val="24"/>
                <w:szCs w:val="24"/>
                <w:lang w:val="az-Latn-AZ"/>
              </w:rPr>
            </w:pPr>
            <w:r w:rsidRPr="00A61377">
              <w:rPr>
                <w:rFonts w:ascii="Times New Roman" w:hAnsi="Times New Roman" w:cs="Times New Roman"/>
                <w:sz w:val="24"/>
                <w:szCs w:val="24"/>
                <w:lang w:val="az-Latn-AZ"/>
              </w:rPr>
              <w:t xml:space="preserve">Qeyri-infeksion hepatitlərin  müalicəsində </w:t>
            </w:r>
            <w:r w:rsidR="00617C53">
              <w:rPr>
                <w:rFonts w:ascii="Times New Roman" w:hAnsi="Times New Roman" w:cs="Times New Roman"/>
                <w:sz w:val="24"/>
                <w:szCs w:val="24"/>
                <w:lang w:val="az-Latn-AZ"/>
              </w:rPr>
              <w:t xml:space="preserve">Ursodezoksikol turşusu </w:t>
            </w:r>
            <w:r w:rsidR="00617C53" w:rsidRPr="00A61377">
              <w:rPr>
                <w:rFonts w:ascii="Times New Roman" w:hAnsi="Times New Roman" w:cs="Times New Roman"/>
                <w:sz w:val="24"/>
                <w:szCs w:val="24"/>
                <w:lang w:val="az-Latn-AZ"/>
              </w:rPr>
              <w:t xml:space="preserve"> və</w:t>
            </w:r>
            <w:r w:rsidR="00617C53">
              <w:rPr>
                <w:rFonts w:ascii="Times New Roman" w:hAnsi="Times New Roman" w:cs="Times New Roman"/>
                <w:sz w:val="24"/>
                <w:szCs w:val="24"/>
                <w:lang w:val="az-Latn-AZ"/>
              </w:rPr>
              <w:t xml:space="preserve"> alfatokoferol</w:t>
            </w:r>
            <w:r w:rsidRPr="00A61377">
              <w:rPr>
                <w:rFonts w:ascii="Times New Roman" w:hAnsi="Times New Roman" w:cs="Times New Roman"/>
                <w:sz w:val="24"/>
                <w:szCs w:val="24"/>
                <w:lang w:val="az-Latn-AZ"/>
              </w:rPr>
              <w:t xml:space="preserve"> maddələrin  müsbət təsir mexanizmində yeni nəticələr əldə olunacaq</w:t>
            </w:r>
          </w:p>
          <w:p w:rsidR="00CD18C7" w:rsidRPr="00A61377" w:rsidRDefault="002826CB" w:rsidP="002826CB">
            <w:pPr>
              <w:pStyle w:val="sasMtn"/>
              <w:shd w:val="clear" w:color="auto" w:fill="auto"/>
              <w:spacing w:line="240" w:lineRule="auto"/>
              <w:ind w:right="34" w:firstLine="0"/>
              <w:contextualSpacing/>
              <w:jc w:val="both"/>
              <w:rPr>
                <w:sz w:val="24"/>
                <w:szCs w:val="24"/>
                <w:lang w:val="az-Latn-AZ"/>
              </w:rPr>
            </w:pPr>
            <w:r w:rsidRPr="00A61377">
              <w:rPr>
                <w:sz w:val="24"/>
                <w:szCs w:val="24"/>
                <w:lang w:val="az-Latn-AZ"/>
              </w:rPr>
              <w:t xml:space="preserve"> Alınmış nəticələr alkoqol, dərman və toksiki mənşəli qeyriinfeksion hepatitlərin rasional müalicə sxemində optimal dozaların seçilməsini təmin edəcək.</w:t>
            </w:r>
          </w:p>
          <w:p w:rsidR="000C4DA4" w:rsidRPr="00A61377" w:rsidRDefault="000C4DA4" w:rsidP="000C4DA4">
            <w:pPr>
              <w:pStyle w:val="sasMtn"/>
              <w:shd w:val="clear" w:color="auto" w:fill="auto"/>
              <w:spacing w:line="240" w:lineRule="auto"/>
              <w:ind w:right="34" w:firstLine="0"/>
              <w:contextualSpacing/>
              <w:jc w:val="both"/>
              <w:rPr>
                <w:sz w:val="24"/>
                <w:szCs w:val="24"/>
                <w:lang w:val="az-Latn-AZ"/>
              </w:rPr>
            </w:pPr>
          </w:p>
          <w:p w:rsidR="000C4DA4" w:rsidRPr="00A61377" w:rsidRDefault="000C4DA4" w:rsidP="000C4DA4">
            <w:pPr>
              <w:pStyle w:val="sasMtn"/>
              <w:shd w:val="clear" w:color="auto" w:fill="auto"/>
              <w:spacing w:line="240" w:lineRule="auto"/>
              <w:ind w:right="34" w:firstLine="0"/>
              <w:contextualSpacing/>
              <w:jc w:val="both"/>
              <w:rPr>
                <w:sz w:val="24"/>
                <w:szCs w:val="24"/>
                <w:lang w:val="az-Latn-AZ"/>
              </w:rPr>
            </w:pPr>
          </w:p>
          <w:p w:rsidR="000C4DA4" w:rsidRPr="00A61377" w:rsidRDefault="000C4DA4" w:rsidP="000C4DA4">
            <w:pPr>
              <w:pStyle w:val="sasMtn"/>
              <w:shd w:val="clear" w:color="auto" w:fill="auto"/>
              <w:spacing w:line="240" w:lineRule="auto"/>
              <w:ind w:right="34" w:firstLine="0"/>
              <w:contextualSpacing/>
              <w:jc w:val="both"/>
              <w:rPr>
                <w:sz w:val="24"/>
                <w:szCs w:val="24"/>
                <w:lang w:val="az-Latn-AZ"/>
              </w:rPr>
            </w:pPr>
          </w:p>
          <w:p w:rsidR="000C4DA4" w:rsidRPr="00A61377" w:rsidRDefault="000C4DA4" w:rsidP="000C4DA4">
            <w:pPr>
              <w:pStyle w:val="sasMtn"/>
              <w:shd w:val="clear" w:color="auto" w:fill="auto"/>
              <w:spacing w:line="240" w:lineRule="auto"/>
              <w:ind w:right="34" w:firstLine="0"/>
              <w:contextualSpacing/>
              <w:jc w:val="both"/>
              <w:rPr>
                <w:sz w:val="24"/>
                <w:szCs w:val="24"/>
                <w:lang w:val="az-Latn-AZ"/>
              </w:rPr>
            </w:pPr>
          </w:p>
          <w:p w:rsidR="000C4DA4" w:rsidRPr="00A61377" w:rsidRDefault="000C4DA4" w:rsidP="000C4DA4">
            <w:pPr>
              <w:pStyle w:val="sasMtn"/>
              <w:shd w:val="clear" w:color="auto" w:fill="auto"/>
              <w:spacing w:line="240" w:lineRule="auto"/>
              <w:ind w:right="34" w:firstLine="0"/>
              <w:contextualSpacing/>
              <w:jc w:val="both"/>
              <w:rPr>
                <w:sz w:val="24"/>
                <w:szCs w:val="24"/>
                <w:lang w:val="az-Latn-AZ"/>
              </w:rPr>
            </w:pPr>
          </w:p>
          <w:p w:rsidR="000C4DA4" w:rsidRPr="00A61377" w:rsidRDefault="000C4DA4" w:rsidP="000C4DA4">
            <w:pPr>
              <w:pStyle w:val="sasMtn"/>
              <w:shd w:val="clear" w:color="auto" w:fill="auto"/>
              <w:spacing w:line="240" w:lineRule="auto"/>
              <w:ind w:right="34" w:firstLine="0"/>
              <w:contextualSpacing/>
              <w:jc w:val="both"/>
              <w:rPr>
                <w:sz w:val="24"/>
                <w:szCs w:val="24"/>
                <w:lang w:val="az-Latn-AZ"/>
              </w:rPr>
            </w:pPr>
          </w:p>
          <w:p w:rsidR="000C4DA4" w:rsidRPr="00A61377" w:rsidRDefault="000C4DA4" w:rsidP="000C4DA4">
            <w:pPr>
              <w:pStyle w:val="sasMtn"/>
              <w:shd w:val="clear" w:color="auto" w:fill="auto"/>
              <w:spacing w:line="240" w:lineRule="auto"/>
              <w:ind w:right="34" w:firstLine="0"/>
              <w:contextualSpacing/>
              <w:jc w:val="both"/>
              <w:rPr>
                <w:sz w:val="24"/>
                <w:szCs w:val="24"/>
                <w:lang w:val="az-Latn-AZ"/>
              </w:rPr>
            </w:pPr>
          </w:p>
        </w:tc>
      </w:tr>
      <w:tr w:rsidR="00CD18C7" w:rsidRPr="00F05BD6" w:rsidTr="00713716">
        <w:tc>
          <w:tcPr>
            <w:tcW w:w="3266" w:type="dxa"/>
            <w:shd w:val="clear" w:color="auto" w:fill="FFFFFF" w:themeFill="background1"/>
          </w:tcPr>
          <w:p w:rsidR="00CD18C7" w:rsidRPr="008059DC" w:rsidRDefault="00CD18C7" w:rsidP="000D611A">
            <w:pPr>
              <w:rPr>
                <w:rFonts w:ascii="Times New Roman" w:hAnsi="Times New Roman" w:cs="Times New Roman"/>
                <w:b/>
                <w:i/>
                <w:sz w:val="24"/>
                <w:szCs w:val="24"/>
                <w:lang w:val="az-Latn-AZ"/>
              </w:rPr>
            </w:pPr>
            <w:r w:rsidRPr="008059DC">
              <w:rPr>
                <w:rFonts w:ascii="Times New Roman" w:hAnsi="Times New Roman" w:cs="Times New Roman"/>
                <w:b/>
                <w:i/>
                <w:sz w:val="24"/>
                <w:szCs w:val="24"/>
                <w:lang w:val="az-Latn-AZ"/>
              </w:rPr>
              <w:t>Maddi və texniki imkanlar</w:t>
            </w:r>
          </w:p>
        </w:tc>
        <w:tc>
          <w:tcPr>
            <w:tcW w:w="7507" w:type="dxa"/>
          </w:tcPr>
          <w:p w:rsidR="000C4DA4" w:rsidRPr="00A61377" w:rsidRDefault="000C4DA4" w:rsidP="000D611A">
            <w:pPr>
              <w:ind w:left="312" w:hanging="299"/>
              <w:jc w:val="both"/>
              <w:rPr>
                <w:rFonts w:ascii="Times New Roman" w:hAnsi="Times New Roman" w:cs="Times New Roman"/>
                <w:sz w:val="24"/>
                <w:szCs w:val="24"/>
                <w:lang w:val="az-Latn-AZ"/>
              </w:rPr>
            </w:pPr>
          </w:p>
          <w:p w:rsidR="000C4DA4" w:rsidRPr="00A61377" w:rsidRDefault="000C4DA4" w:rsidP="000D611A">
            <w:pPr>
              <w:ind w:left="312" w:hanging="299"/>
              <w:jc w:val="both"/>
              <w:rPr>
                <w:rFonts w:ascii="Times New Roman" w:hAnsi="Times New Roman" w:cs="Times New Roman"/>
                <w:sz w:val="24"/>
                <w:szCs w:val="24"/>
                <w:lang w:val="az-Latn-AZ"/>
              </w:rPr>
            </w:pPr>
          </w:p>
          <w:p w:rsidR="000C4DA4" w:rsidRPr="00A61377" w:rsidRDefault="002826CB" w:rsidP="000D611A">
            <w:pPr>
              <w:ind w:left="312" w:hanging="299"/>
              <w:jc w:val="both"/>
              <w:rPr>
                <w:rFonts w:ascii="Times New Roman" w:hAnsi="Times New Roman" w:cs="Times New Roman"/>
                <w:sz w:val="24"/>
                <w:szCs w:val="24"/>
                <w:lang w:val="az-Latn-AZ"/>
              </w:rPr>
            </w:pPr>
            <w:r w:rsidRPr="00A61377">
              <w:rPr>
                <w:rStyle w:val="212pt1"/>
                <w:rFonts w:eastAsiaTheme="minorHAnsi"/>
                <w:lang w:val="az-Latn-AZ"/>
              </w:rPr>
              <w:t>AMU-nun Elmi-Tədqiqat Mərkəzi və Daxili xəstəliklər kafedrası</w:t>
            </w:r>
          </w:p>
          <w:p w:rsidR="000C4DA4" w:rsidRPr="00A61377" w:rsidRDefault="000C4DA4" w:rsidP="000D611A">
            <w:pPr>
              <w:ind w:left="312" w:hanging="299"/>
              <w:jc w:val="both"/>
              <w:rPr>
                <w:rFonts w:ascii="Times New Roman" w:hAnsi="Times New Roman" w:cs="Times New Roman"/>
                <w:sz w:val="24"/>
                <w:szCs w:val="24"/>
                <w:lang w:val="az-Latn-AZ"/>
              </w:rPr>
            </w:pPr>
          </w:p>
          <w:p w:rsidR="000C4DA4" w:rsidRPr="00A61377" w:rsidRDefault="000C4DA4" w:rsidP="000D611A">
            <w:pPr>
              <w:ind w:left="312" w:hanging="299"/>
              <w:jc w:val="both"/>
              <w:rPr>
                <w:rFonts w:ascii="Times New Roman" w:hAnsi="Times New Roman" w:cs="Times New Roman"/>
                <w:sz w:val="24"/>
                <w:szCs w:val="24"/>
                <w:lang w:val="az-Latn-AZ"/>
              </w:rPr>
            </w:pPr>
          </w:p>
          <w:p w:rsidR="000C4DA4" w:rsidRPr="00A61377" w:rsidRDefault="000C4DA4" w:rsidP="000D611A">
            <w:pPr>
              <w:ind w:left="312" w:hanging="299"/>
              <w:jc w:val="both"/>
              <w:rPr>
                <w:rFonts w:ascii="Times New Roman" w:hAnsi="Times New Roman" w:cs="Times New Roman"/>
                <w:sz w:val="24"/>
                <w:szCs w:val="24"/>
                <w:lang w:val="az-Latn-AZ"/>
              </w:rPr>
            </w:pPr>
          </w:p>
          <w:p w:rsidR="000C4DA4" w:rsidRPr="00A61377" w:rsidRDefault="000C4DA4" w:rsidP="000D611A">
            <w:pPr>
              <w:ind w:left="312" w:hanging="299"/>
              <w:jc w:val="both"/>
              <w:rPr>
                <w:rFonts w:ascii="Times New Roman" w:hAnsi="Times New Roman" w:cs="Times New Roman"/>
                <w:sz w:val="24"/>
                <w:szCs w:val="24"/>
                <w:lang w:val="az-Latn-AZ"/>
              </w:rPr>
            </w:pPr>
          </w:p>
          <w:p w:rsidR="000C4DA4" w:rsidRPr="00A61377" w:rsidRDefault="000C4DA4" w:rsidP="000D611A">
            <w:pPr>
              <w:ind w:left="312" w:hanging="299"/>
              <w:jc w:val="both"/>
              <w:rPr>
                <w:rFonts w:ascii="Times New Roman" w:hAnsi="Times New Roman" w:cs="Times New Roman"/>
                <w:sz w:val="24"/>
                <w:szCs w:val="24"/>
                <w:lang w:val="az-Latn-AZ"/>
              </w:rPr>
            </w:pPr>
          </w:p>
          <w:p w:rsidR="000C4DA4" w:rsidRPr="00A61377" w:rsidRDefault="000C4DA4" w:rsidP="000D611A">
            <w:pPr>
              <w:ind w:left="312" w:hanging="299"/>
              <w:jc w:val="both"/>
              <w:rPr>
                <w:rFonts w:ascii="Times New Roman" w:hAnsi="Times New Roman" w:cs="Times New Roman"/>
                <w:sz w:val="24"/>
                <w:szCs w:val="24"/>
                <w:lang w:val="az-Latn-AZ"/>
              </w:rPr>
            </w:pPr>
          </w:p>
          <w:p w:rsidR="000C4DA4" w:rsidRPr="00A61377" w:rsidRDefault="000C4DA4" w:rsidP="000D611A">
            <w:pPr>
              <w:ind w:left="312" w:hanging="299"/>
              <w:jc w:val="both"/>
              <w:rPr>
                <w:rFonts w:ascii="Times New Roman" w:hAnsi="Times New Roman" w:cs="Times New Roman"/>
                <w:sz w:val="24"/>
                <w:szCs w:val="24"/>
                <w:lang w:val="az-Latn-AZ"/>
              </w:rPr>
            </w:pPr>
          </w:p>
          <w:p w:rsidR="00CD18C7" w:rsidRPr="00A61377" w:rsidRDefault="00CD18C7" w:rsidP="000D611A">
            <w:pPr>
              <w:ind w:left="312" w:hanging="299"/>
              <w:jc w:val="both"/>
              <w:rPr>
                <w:rFonts w:ascii="Times New Roman" w:hAnsi="Times New Roman" w:cs="Times New Roman"/>
                <w:sz w:val="24"/>
                <w:szCs w:val="24"/>
                <w:lang w:val="az-Latn-AZ"/>
              </w:rPr>
            </w:pPr>
            <w:r w:rsidRPr="00A61377">
              <w:rPr>
                <w:rFonts w:ascii="Times New Roman" w:hAnsi="Times New Roman" w:cs="Times New Roman"/>
                <w:sz w:val="24"/>
                <w:szCs w:val="24"/>
                <w:lang w:val="az-Latn-AZ"/>
              </w:rPr>
              <w:t xml:space="preserve"> </w:t>
            </w:r>
          </w:p>
        </w:tc>
      </w:tr>
      <w:tr w:rsidR="00CD18C7" w:rsidRPr="00F05BD6" w:rsidTr="00713716">
        <w:tc>
          <w:tcPr>
            <w:tcW w:w="3266" w:type="dxa"/>
            <w:shd w:val="clear" w:color="auto" w:fill="FFFFFF" w:themeFill="background1"/>
          </w:tcPr>
          <w:p w:rsidR="00CD18C7" w:rsidRPr="000D611A" w:rsidRDefault="00CD18C7" w:rsidP="000D611A">
            <w:pP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Tədqiqatın yerinə yetririləcəsyi yer</w:t>
            </w:r>
          </w:p>
        </w:tc>
        <w:tc>
          <w:tcPr>
            <w:tcW w:w="7507" w:type="dxa"/>
          </w:tcPr>
          <w:p w:rsidR="00CD18C7" w:rsidRPr="00A61377" w:rsidRDefault="002826CB" w:rsidP="000D611A">
            <w:pPr>
              <w:jc w:val="both"/>
              <w:rPr>
                <w:rFonts w:ascii="Times New Roman" w:hAnsi="Times New Roman" w:cs="Times New Roman"/>
                <w:sz w:val="24"/>
                <w:szCs w:val="24"/>
                <w:lang w:val="az-Latn-AZ"/>
              </w:rPr>
            </w:pPr>
            <w:r w:rsidRPr="00A61377">
              <w:rPr>
                <w:rStyle w:val="212pt1"/>
                <w:rFonts w:eastAsiaTheme="minorHAnsi"/>
                <w:lang w:val="az-Latn-AZ"/>
              </w:rPr>
              <w:t>İş AMU-nun Elmi-Tədqiqat Mərkəzi və Daxili xəstəliklər kafedrasında aparılacaqdır.</w:t>
            </w:r>
          </w:p>
          <w:p w:rsidR="008059DC" w:rsidRPr="00A61377" w:rsidRDefault="008059DC" w:rsidP="000D611A">
            <w:pPr>
              <w:jc w:val="both"/>
              <w:rPr>
                <w:rFonts w:ascii="Times New Roman" w:hAnsi="Times New Roman" w:cs="Times New Roman"/>
                <w:sz w:val="24"/>
                <w:szCs w:val="24"/>
                <w:lang w:val="az-Latn-AZ"/>
              </w:rPr>
            </w:pPr>
          </w:p>
        </w:tc>
      </w:tr>
      <w:tr w:rsidR="00CD18C7" w:rsidRPr="000D611A" w:rsidTr="00713716">
        <w:tc>
          <w:tcPr>
            <w:tcW w:w="3266" w:type="dxa"/>
            <w:shd w:val="clear" w:color="auto" w:fill="FFFFFF" w:themeFill="background1"/>
          </w:tcPr>
          <w:p w:rsidR="00CD18C7" w:rsidRPr="000D611A" w:rsidRDefault="00CD18C7" w:rsidP="000D611A">
            <w:pP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İşiə başlama vaxtı</w:t>
            </w:r>
          </w:p>
        </w:tc>
        <w:tc>
          <w:tcPr>
            <w:tcW w:w="7507" w:type="dxa"/>
          </w:tcPr>
          <w:p w:rsidR="00CD18C7" w:rsidRPr="00A61377" w:rsidRDefault="002826CB" w:rsidP="009D22FF">
            <w:pPr>
              <w:jc w:val="both"/>
              <w:rPr>
                <w:rFonts w:ascii="Times New Roman" w:hAnsi="Times New Roman" w:cs="Times New Roman"/>
                <w:sz w:val="24"/>
                <w:szCs w:val="24"/>
                <w:lang w:val="az-Latn-AZ"/>
              </w:rPr>
            </w:pPr>
            <w:r w:rsidRPr="00A61377">
              <w:rPr>
                <w:rStyle w:val="212pt1"/>
                <w:rFonts w:eastAsiaTheme="minorHAnsi"/>
                <w:lang w:val="az-Latn-AZ"/>
              </w:rPr>
              <w:t>2020</w:t>
            </w:r>
          </w:p>
          <w:p w:rsidR="008059DC" w:rsidRPr="00A61377" w:rsidRDefault="008059DC" w:rsidP="009D22FF">
            <w:pPr>
              <w:jc w:val="both"/>
              <w:rPr>
                <w:rFonts w:ascii="Times New Roman" w:hAnsi="Times New Roman" w:cs="Times New Roman"/>
                <w:sz w:val="24"/>
                <w:szCs w:val="24"/>
                <w:lang w:val="az-Latn-AZ"/>
              </w:rPr>
            </w:pPr>
          </w:p>
        </w:tc>
      </w:tr>
      <w:tr w:rsidR="00CD18C7" w:rsidRPr="000D611A" w:rsidTr="00713716">
        <w:tc>
          <w:tcPr>
            <w:tcW w:w="3266" w:type="dxa"/>
            <w:shd w:val="clear" w:color="auto" w:fill="FFFFFF" w:themeFill="background1"/>
          </w:tcPr>
          <w:p w:rsidR="00CD18C7" w:rsidRPr="000D611A" w:rsidRDefault="00CD18C7" w:rsidP="000D611A">
            <w:pP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İşin bitirmə vaxtı</w:t>
            </w:r>
          </w:p>
        </w:tc>
        <w:tc>
          <w:tcPr>
            <w:tcW w:w="7507" w:type="dxa"/>
          </w:tcPr>
          <w:p w:rsidR="00CD18C7" w:rsidRPr="00A61377" w:rsidRDefault="002826CB" w:rsidP="009D22FF">
            <w:pPr>
              <w:jc w:val="both"/>
              <w:rPr>
                <w:rFonts w:ascii="Times New Roman" w:hAnsi="Times New Roman" w:cs="Times New Roman"/>
                <w:sz w:val="24"/>
                <w:szCs w:val="24"/>
                <w:lang w:val="az-Latn-AZ"/>
              </w:rPr>
            </w:pPr>
            <w:r w:rsidRPr="00A61377">
              <w:rPr>
                <w:rStyle w:val="212pt1"/>
                <w:rFonts w:eastAsiaTheme="minorHAnsi"/>
                <w:lang w:val="az-Latn-AZ"/>
              </w:rPr>
              <w:t>2023</w:t>
            </w:r>
          </w:p>
          <w:p w:rsidR="008059DC" w:rsidRPr="00A61377" w:rsidRDefault="008059DC" w:rsidP="009D22FF">
            <w:pPr>
              <w:jc w:val="both"/>
              <w:rPr>
                <w:rFonts w:ascii="Times New Roman" w:hAnsi="Times New Roman" w:cs="Times New Roman"/>
                <w:sz w:val="24"/>
                <w:szCs w:val="24"/>
                <w:lang w:val="az-Latn-AZ"/>
              </w:rPr>
            </w:pPr>
          </w:p>
        </w:tc>
      </w:tr>
      <w:tr w:rsidR="00CD18C7" w:rsidRPr="000D611A" w:rsidTr="00713716">
        <w:tc>
          <w:tcPr>
            <w:tcW w:w="3266" w:type="dxa"/>
            <w:shd w:val="clear" w:color="auto" w:fill="FFFFFF" w:themeFill="background1"/>
          </w:tcPr>
          <w:p w:rsidR="00CD18C7" w:rsidRPr="000D611A" w:rsidRDefault="00CD18C7" w:rsidP="000D611A">
            <w:pP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İşin müddəti</w:t>
            </w:r>
          </w:p>
        </w:tc>
        <w:tc>
          <w:tcPr>
            <w:tcW w:w="7507" w:type="dxa"/>
          </w:tcPr>
          <w:p w:rsidR="00CD18C7" w:rsidRPr="00A61377" w:rsidRDefault="002826CB" w:rsidP="000D611A">
            <w:pPr>
              <w:jc w:val="both"/>
              <w:rPr>
                <w:rFonts w:ascii="Times New Roman" w:hAnsi="Times New Roman" w:cs="Times New Roman"/>
                <w:sz w:val="24"/>
                <w:szCs w:val="24"/>
                <w:lang w:val="az-Latn-AZ"/>
              </w:rPr>
            </w:pPr>
            <w:r w:rsidRPr="00A61377">
              <w:rPr>
                <w:rStyle w:val="212pt1"/>
                <w:rFonts w:eastAsiaTheme="minorHAnsi"/>
                <w:lang w:val="az-Latn-AZ"/>
              </w:rPr>
              <w:t>4 il</w:t>
            </w:r>
          </w:p>
          <w:p w:rsidR="008059DC" w:rsidRPr="00A61377" w:rsidRDefault="008059DC" w:rsidP="000D611A">
            <w:pPr>
              <w:jc w:val="both"/>
              <w:rPr>
                <w:rFonts w:ascii="Times New Roman" w:hAnsi="Times New Roman" w:cs="Times New Roman"/>
                <w:sz w:val="24"/>
                <w:szCs w:val="24"/>
                <w:lang w:val="az-Latn-AZ"/>
              </w:rPr>
            </w:pPr>
          </w:p>
        </w:tc>
      </w:tr>
      <w:tr w:rsidR="00CD18C7" w:rsidRPr="00F05BD6" w:rsidTr="00713716">
        <w:tc>
          <w:tcPr>
            <w:tcW w:w="3266" w:type="dxa"/>
            <w:shd w:val="clear" w:color="auto" w:fill="FFFFFF" w:themeFill="background1"/>
          </w:tcPr>
          <w:p w:rsidR="00CD18C7" w:rsidRPr="000D611A" w:rsidRDefault="00CD18C7" w:rsidP="000D611A">
            <w:pP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İşin mərhələləri</w:t>
            </w:r>
          </w:p>
        </w:tc>
        <w:tc>
          <w:tcPr>
            <w:tcW w:w="7507" w:type="dxa"/>
          </w:tcPr>
          <w:p w:rsidR="002826CB" w:rsidRPr="00A61377" w:rsidRDefault="002826CB" w:rsidP="002826CB">
            <w:pPr>
              <w:pStyle w:val="20"/>
              <w:shd w:val="clear" w:color="auto" w:fill="auto"/>
              <w:tabs>
                <w:tab w:val="left" w:pos="630"/>
                <w:tab w:val="left" w:pos="900"/>
              </w:tabs>
              <w:spacing w:line="360" w:lineRule="auto"/>
              <w:ind w:left="192"/>
              <w:jc w:val="both"/>
              <w:rPr>
                <w:rStyle w:val="212pt1"/>
                <w:b/>
                <w:lang w:val="az-Latn-AZ"/>
              </w:rPr>
            </w:pPr>
            <w:r w:rsidRPr="00A61377">
              <w:rPr>
                <w:rStyle w:val="212pt1"/>
                <w:b/>
                <w:lang w:val="az-Latn-AZ"/>
              </w:rPr>
              <w:t>2020</w:t>
            </w:r>
          </w:p>
          <w:p w:rsidR="002826CB" w:rsidRPr="00A61377" w:rsidRDefault="002826CB" w:rsidP="002826CB">
            <w:pPr>
              <w:pStyle w:val="20"/>
              <w:numPr>
                <w:ilvl w:val="0"/>
                <w:numId w:val="28"/>
              </w:numPr>
              <w:shd w:val="clear" w:color="auto" w:fill="auto"/>
              <w:tabs>
                <w:tab w:val="left" w:pos="630"/>
                <w:tab w:val="left" w:pos="900"/>
              </w:tabs>
              <w:spacing w:line="360" w:lineRule="auto"/>
              <w:jc w:val="both"/>
              <w:rPr>
                <w:rStyle w:val="212pt1"/>
                <w:lang w:val="az-Latn-AZ"/>
              </w:rPr>
            </w:pPr>
            <w:r w:rsidRPr="00A61377">
              <w:rPr>
                <w:rStyle w:val="212pt1"/>
                <w:lang w:val="az-Latn-AZ"/>
              </w:rPr>
              <w:t>Ədəbiyyat materiallarının toplanması və təhlili</w:t>
            </w:r>
          </w:p>
          <w:p w:rsidR="002826CB" w:rsidRPr="00A61377" w:rsidRDefault="002826CB" w:rsidP="002826CB">
            <w:pPr>
              <w:pStyle w:val="20"/>
              <w:numPr>
                <w:ilvl w:val="0"/>
                <w:numId w:val="28"/>
              </w:numPr>
              <w:shd w:val="clear" w:color="auto" w:fill="auto"/>
              <w:tabs>
                <w:tab w:val="left" w:pos="630"/>
                <w:tab w:val="left" w:pos="900"/>
              </w:tabs>
              <w:spacing w:line="360" w:lineRule="auto"/>
              <w:jc w:val="both"/>
              <w:rPr>
                <w:rStyle w:val="212pt1"/>
                <w:lang w:val="az-Latn-AZ"/>
              </w:rPr>
            </w:pPr>
            <w:r w:rsidRPr="00A61377">
              <w:rPr>
                <w:rStyle w:val="212pt1"/>
                <w:lang w:val="az-Latn-AZ"/>
              </w:rPr>
              <w:t>Eksperimental işin başlanması</w:t>
            </w:r>
          </w:p>
          <w:p w:rsidR="002826CB" w:rsidRPr="00A61377" w:rsidRDefault="002826CB" w:rsidP="002826CB">
            <w:pPr>
              <w:pStyle w:val="20"/>
              <w:numPr>
                <w:ilvl w:val="0"/>
                <w:numId w:val="28"/>
              </w:numPr>
              <w:shd w:val="clear" w:color="auto" w:fill="auto"/>
              <w:tabs>
                <w:tab w:val="left" w:pos="630"/>
                <w:tab w:val="left" w:pos="900"/>
              </w:tabs>
              <w:spacing w:line="360" w:lineRule="auto"/>
              <w:jc w:val="both"/>
              <w:rPr>
                <w:rStyle w:val="212pt1"/>
                <w:lang w:val="az-Latn-AZ"/>
              </w:rPr>
            </w:pPr>
            <w:r w:rsidRPr="00A61377">
              <w:rPr>
                <w:rStyle w:val="212pt1"/>
                <w:lang w:val="az-Latn-AZ"/>
              </w:rPr>
              <w:t>İşin plan-annotasiyasının tərtibi, kafedrada və problem komissiyasında müzakirəsi, Elmi şurada təsdiqi</w:t>
            </w:r>
          </w:p>
          <w:p w:rsidR="002826CB" w:rsidRPr="00A61377" w:rsidRDefault="002826CB" w:rsidP="002826CB">
            <w:pPr>
              <w:pStyle w:val="20"/>
              <w:shd w:val="clear" w:color="auto" w:fill="auto"/>
              <w:tabs>
                <w:tab w:val="left" w:pos="630"/>
                <w:tab w:val="left" w:pos="900"/>
              </w:tabs>
              <w:spacing w:line="360" w:lineRule="auto"/>
              <w:ind w:left="192"/>
              <w:jc w:val="both"/>
              <w:rPr>
                <w:rStyle w:val="212pt1"/>
                <w:b/>
                <w:lang w:val="az-Latn-AZ"/>
              </w:rPr>
            </w:pPr>
            <w:r w:rsidRPr="00A61377">
              <w:rPr>
                <w:rStyle w:val="212pt1"/>
                <w:b/>
                <w:lang w:val="az-Latn-AZ"/>
              </w:rPr>
              <w:t>2021</w:t>
            </w:r>
          </w:p>
          <w:p w:rsidR="002826CB" w:rsidRPr="00A61377" w:rsidRDefault="002826CB" w:rsidP="002826CB">
            <w:pPr>
              <w:pStyle w:val="20"/>
              <w:numPr>
                <w:ilvl w:val="0"/>
                <w:numId w:val="29"/>
              </w:numPr>
              <w:shd w:val="clear" w:color="auto" w:fill="auto"/>
              <w:tabs>
                <w:tab w:val="left" w:pos="630"/>
                <w:tab w:val="left" w:pos="900"/>
              </w:tabs>
              <w:spacing w:line="360" w:lineRule="auto"/>
              <w:jc w:val="both"/>
              <w:rPr>
                <w:rStyle w:val="212pt1"/>
                <w:lang w:val="az-Latn-AZ"/>
              </w:rPr>
            </w:pPr>
            <w:r w:rsidRPr="00A61377">
              <w:rPr>
                <w:rStyle w:val="212pt1"/>
                <w:lang w:val="az-Latn-AZ"/>
              </w:rPr>
              <w:t>Eksperimental işin yekunlaşması və statistik</w:t>
            </w:r>
          </w:p>
          <w:p w:rsidR="002826CB" w:rsidRPr="00A61377" w:rsidRDefault="002826CB" w:rsidP="002826CB">
            <w:pPr>
              <w:pStyle w:val="20"/>
              <w:shd w:val="clear" w:color="auto" w:fill="auto"/>
              <w:tabs>
                <w:tab w:val="left" w:pos="630"/>
                <w:tab w:val="left" w:pos="900"/>
              </w:tabs>
              <w:spacing w:line="360" w:lineRule="auto"/>
              <w:ind w:left="552"/>
              <w:jc w:val="both"/>
              <w:rPr>
                <w:rStyle w:val="212pt1"/>
                <w:lang w:val="az-Latn-AZ"/>
              </w:rPr>
            </w:pPr>
            <w:r w:rsidRPr="00A61377">
              <w:rPr>
                <w:rStyle w:val="212pt1"/>
                <w:lang w:val="az-Latn-AZ"/>
              </w:rPr>
              <w:t>Işlənməsi</w:t>
            </w:r>
          </w:p>
          <w:p w:rsidR="002826CB" w:rsidRPr="00A61377" w:rsidRDefault="002826CB" w:rsidP="002826CB">
            <w:pPr>
              <w:pStyle w:val="20"/>
              <w:numPr>
                <w:ilvl w:val="0"/>
                <w:numId w:val="29"/>
              </w:numPr>
              <w:shd w:val="clear" w:color="auto" w:fill="auto"/>
              <w:tabs>
                <w:tab w:val="left" w:pos="630"/>
                <w:tab w:val="left" w:pos="900"/>
              </w:tabs>
              <w:spacing w:line="360" w:lineRule="auto"/>
              <w:jc w:val="both"/>
              <w:rPr>
                <w:rStyle w:val="212pt1"/>
                <w:lang w:val="az-Latn-AZ"/>
              </w:rPr>
            </w:pPr>
            <w:r w:rsidRPr="00A61377">
              <w:rPr>
                <w:rStyle w:val="212pt1"/>
                <w:lang w:val="az-Latn-AZ"/>
              </w:rPr>
              <w:t>Təcrübə materiallarının toplanması və təhlili</w:t>
            </w:r>
          </w:p>
          <w:p w:rsidR="002826CB" w:rsidRPr="00A61377" w:rsidRDefault="002826CB" w:rsidP="002826CB">
            <w:pPr>
              <w:pStyle w:val="20"/>
              <w:numPr>
                <w:ilvl w:val="0"/>
                <w:numId w:val="29"/>
              </w:numPr>
              <w:shd w:val="clear" w:color="auto" w:fill="auto"/>
              <w:tabs>
                <w:tab w:val="left" w:pos="630"/>
                <w:tab w:val="left" w:pos="900"/>
              </w:tabs>
              <w:spacing w:line="360" w:lineRule="auto"/>
              <w:jc w:val="both"/>
              <w:rPr>
                <w:rStyle w:val="212pt1"/>
                <w:lang w:val="az-Latn-AZ"/>
              </w:rPr>
            </w:pPr>
            <w:r w:rsidRPr="00A61377">
              <w:rPr>
                <w:rStyle w:val="212pt1"/>
                <w:lang w:val="az-Latn-AZ"/>
              </w:rPr>
              <w:t>Kliniki tədqiqatların aparılmasına başlamaq</w:t>
            </w:r>
          </w:p>
          <w:p w:rsidR="002826CB" w:rsidRPr="00A61377" w:rsidRDefault="002826CB" w:rsidP="002826CB">
            <w:pPr>
              <w:pStyle w:val="20"/>
              <w:shd w:val="clear" w:color="auto" w:fill="auto"/>
              <w:tabs>
                <w:tab w:val="left" w:pos="630"/>
                <w:tab w:val="left" w:pos="900"/>
              </w:tabs>
              <w:spacing w:line="360" w:lineRule="auto"/>
              <w:ind w:left="192"/>
              <w:jc w:val="both"/>
              <w:rPr>
                <w:rStyle w:val="212pt1"/>
                <w:b/>
                <w:lang w:val="az-Latn-AZ"/>
              </w:rPr>
            </w:pPr>
            <w:r w:rsidRPr="00A61377">
              <w:rPr>
                <w:rStyle w:val="212pt1"/>
                <w:b/>
                <w:lang w:val="az-Latn-AZ"/>
              </w:rPr>
              <w:t>2022</w:t>
            </w:r>
          </w:p>
          <w:p w:rsidR="002826CB" w:rsidRPr="00A61377" w:rsidRDefault="002826CB" w:rsidP="002826CB">
            <w:pPr>
              <w:pStyle w:val="20"/>
              <w:shd w:val="clear" w:color="auto" w:fill="auto"/>
              <w:tabs>
                <w:tab w:val="left" w:pos="630"/>
                <w:tab w:val="left" w:pos="900"/>
              </w:tabs>
              <w:spacing w:line="360" w:lineRule="auto"/>
              <w:ind w:left="192"/>
              <w:jc w:val="both"/>
              <w:rPr>
                <w:rStyle w:val="212pt1"/>
                <w:lang w:val="az-Latn-AZ"/>
              </w:rPr>
            </w:pPr>
            <w:r w:rsidRPr="00A61377">
              <w:rPr>
                <w:rStyle w:val="212pt1"/>
                <w:lang w:val="az-Latn-AZ"/>
              </w:rPr>
              <w:t>1.Təcrübə materiallarının toplanması və təhlili, elmi məqalələrin tərtibatı</w:t>
            </w:r>
          </w:p>
          <w:p w:rsidR="002826CB" w:rsidRPr="00A61377" w:rsidRDefault="002826CB" w:rsidP="002826CB">
            <w:pPr>
              <w:pStyle w:val="20"/>
              <w:shd w:val="clear" w:color="auto" w:fill="auto"/>
              <w:tabs>
                <w:tab w:val="left" w:pos="630"/>
                <w:tab w:val="left" w:pos="900"/>
              </w:tabs>
              <w:spacing w:line="360" w:lineRule="auto"/>
              <w:ind w:left="192"/>
              <w:jc w:val="both"/>
              <w:rPr>
                <w:rStyle w:val="212pt1"/>
                <w:lang w:val="az-Latn-AZ"/>
              </w:rPr>
            </w:pPr>
            <w:r w:rsidRPr="00A61377">
              <w:rPr>
                <w:rStyle w:val="212pt1"/>
                <w:lang w:val="az-Latn-AZ"/>
              </w:rPr>
              <w:t>2. Kliniki tədqiqatların yekunlaşdırılması</w:t>
            </w:r>
          </w:p>
          <w:p w:rsidR="002826CB" w:rsidRPr="00A61377" w:rsidRDefault="002826CB" w:rsidP="002826CB">
            <w:pPr>
              <w:pStyle w:val="20"/>
              <w:shd w:val="clear" w:color="auto" w:fill="auto"/>
              <w:tabs>
                <w:tab w:val="left" w:pos="630"/>
                <w:tab w:val="left" w:pos="900"/>
              </w:tabs>
              <w:spacing w:line="360" w:lineRule="auto"/>
              <w:ind w:left="192"/>
              <w:jc w:val="both"/>
              <w:rPr>
                <w:rStyle w:val="212pt1"/>
                <w:lang w:val="az-Latn-AZ"/>
              </w:rPr>
            </w:pPr>
            <w:r w:rsidRPr="00A61377">
              <w:rPr>
                <w:rStyle w:val="212pt1"/>
                <w:lang w:val="az-Latn-AZ"/>
              </w:rPr>
              <w:t>3. Tezis tərtibi və kafedra iclasında çıxış</w:t>
            </w:r>
          </w:p>
          <w:p w:rsidR="002826CB" w:rsidRPr="00A61377" w:rsidRDefault="002826CB" w:rsidP="002826CB">
            <w:pPr>
              <w:pStyle w:val="20"/>
              <w:shd w:val="clear" w:color="auto" w:fill="auto"/>
              <w:tabs>
                <w:tab w:val="left" w:pos="630"/>
                <w:tab w:val="left" w:pos="900"/>
              </w:tabs>
              <w:spacing w:line="360" w:lineRule="auto"/>
              <w:ind w:left="192"/>
              <w:jc w:val="both"/>
              <w:rPr>
                <w:rStyle w:val="212pt1"/>
                <w:lang w:val="az-Latn-AZ"/>
              </w:rPr>
            </w:pPr>
            <w:r w:rsidRPr="00A61377">
              <w:rPr>
                <w:rStyle w:val="212pt1"/>
                <w:lang w:val="az-Latn-AZ"/>
              </w:rPr>
              <w:t>4. Xarici dil üzrə imtahan</w:t>
            </w:r>
          </w:p>
          <w:p w:rsidR="002826CB" w:rsidRPr="00A61377" w:rsidRDefault="002826CB" w:rsidP="002826CB">
            <w:pPr>
              <w:pStyle w:val="20"/>
              <w:shd w:val="clear" w:color="auto" w:fill="auto"/>
              <w:tabs>
                <w:tab w:val="left" w:pos="630"/>
                <w:tab w:val="left" w:pos="900"/>
              </w:tabs>
              <w:spacing w:line="360" w:lineRule="auto"/>
              <w:ind w:left="192"/>
              <w:jc w:val="both"/>
              <w:rPr>
                <w:rStyle w:val="212pt1"/>
                <w:b/>
                <w:lang w:val="az-Latn-AZ"/>
              </w:rPr>
            </w:pPr>
            <w:r w:rsidRPr="00A61377">
              <w:rPr>
                <w:rStyle w:val="212pt1"/>
                <w:b/>
                <w:lang w:val="az-Latn-AZ"/>
              </w:rPr>
              <w:t>2023</w:t>
            </w:r>
          </w:p>
          <w:p w:rsidR="002826CB" w:rsidRPr="00A61377" w:rsidRDefault="002826CB" w:rsidP="002826CB">
            <w:pPr>
              <w:pStyle w:val="20"/>
              <w:numPr>
                <w:ilvl w:val="0"/>
                <w:numId w:val="30"/>
              </w:numPr>
              <w:shd w:val="clear" w:color="auto" w:fill="auto"/>
              <w:tabs>
                <w:tab w:val="left" w:pos="630"/>
                <w:tab w:val="left" w:pos="900"/>
              </w:tabs>
              <w:spacing w:line="360" w:lineRule="auto"/>
              <w:jc w:val="both"/>
              <w:rPr>
                <w:rStyle w:val="212pt1"/>
                <w:lang w:val="az-Latn-AZ"/>
              </w:rPr>
            </w:pPr>
            <w:r w:rsidRPr="00A61377">
              <w:rPr>
                <w:rStyle w:val="212pt1"/>
                <w:lang w:val="az-Latn-AZ"/>
              </w:rPr>
              <w:t>Jurnal məqalələrinin tərtibi və çapı</w:t>
            </w:r>
          </w:p>
          <w:p w:rsidR="002826CB" w:rsidRPr="00A61377" w:rsidRDefault="002826CB" w:rsidP="002826CB">
            <w:pPr>
              <w:pStyle w:val="20"/>
              <w:numPr>
                <w:ilvl w:val="0"/>
                <w:numId w:val="30"/>
              </w:numPr>
              <w:shd w:val="clear" w:color="auto" w:fill="auto"/>
              <w:tabs>
                <w:tab w:val="left" w:pos="630"/>
                <w:tab w:val="left" w:pos="900"/>
              </w:tabs>
              <w:spacing w:line="360" w:lineRule="auto"/>
              <w:jc w:val="both"/>
              <w:rPr>
                <w:rStyle w:val="212pt1"/>
                <w:lang w:val="az-Latn-AZ"/>
              </w:rPr>
            </w:pPr>
            <w:r w:rsidRPr="00A61377">
              <w:rPr>
                <w:rStyle w:val="212pt1"/>
                <w:lang w:val="az-Latn-AZ"/>
              </w:rPr>
              <w:t>Tezis tərtibi və konfrasında çıxış</w:t>
            </w:r>
          </w:p>
          <w:p w:rsidR="002826CB" w:rsidRPr="00A61377" w:rsidRDefault="002826CB" w:rsidP="002826CB">
            <w:pPr>
              <w:pStyle w:val="20"/>
              <w:numPr>
                <w:ilvl w:val="0"/>
                <w:numId w:val="30"/>
              </w:numPr>
              <w:shd w:val="clear" w:color="auto" w:fill="auto"/>
              <w:tabs>
                <w:tab w:val="left" w:pos="630"/>
                <w:tab w:val="left" w:pos="900"/>
              </w:tabs>
              <w:spacing w:line="360" w:lineRule="auto"/>
              <w:jc w:val="both"/>
              <w:rPr>
                <w:rStyle w:val="212pt1"/>
                <w:lang w:val="az-Latn-AZ"/>
              </w:rPr>
            </w:pPr>
            <w:r w:rsidRPr="00A61377">
              <w:rPr>
                <w:rStyle w:val="212pt1"/>
                <w:lang w:val="az-Latn-AZ"/>
              </w:rPr>
              <w:t>İxtisas üzrə imtahan verilməsi</w:t>
            </w:r>
          </w:p>
          <w:p w:rsidR="009D22FF" w:rsidRPr="00A61377" w:rsidRDefault="002826CB" w:rsidP="002826CB">
            <w:pPr>
              <w:jc w:val="both"/>
              <w:rPr>
                <w:rFonts w:ascii="Times New Roman" w:hAnsi="Times New Roman" w:cs="Times New Roman"/>
                <w:sz w:val="24"/>
                <w:szCs w:val="24"/>
                <w:lang w:val="az-Latn-AZ"/>
              </w:rPr>
            </w:pPr>
            <w:r w:rsidRPr="00A61377">
              <w:rPr>
                <w:rStyle w:val="212pt1"/>
                <w:rFonts w:eastAsiaTheme="minorHAnsi"/>
                <w:lang w:val="az-Latn-AZ"/>
              </w:rPr>
              <w:t>Dissertasiyanın tərtib edilməsi və müdafiəyə təqdim olunması</w:t>
            </w:r>
          </w:p>
          <w:p w:rsidR="008059DC" w:rsidRPr="00A61377" w:rsidRDefault="008059DC" w:rsidP="002B6F65">
            <w:pPr>
              <w:jc w:val="both"/>
              <w:rPr>
                <w:rFonts w:ascii="Times New Roman" w:hAnsi="Times New Roman" w:cs="Times New Roman"/>
                <w:sz w:val="24"/>
                <w:szCs w:val="24"/>
                <w:lang w:val="az-Latn-AZ"/>
              </w:rPr>
            </w:pPr>
          </w:p>
        </w:tc>
      </w:tr>
      <w:tr w:rsidR="00CD18C7" w:rsidRPr="000D611A" w:rsidTr="00713716">
        <w:tc>
          <w:tcPr>
            <w:tcW w:w="3266" w:type="dxa"/>
            <w:shd w:val="clear" w:color="auto" w:fill="FFFFFF" w:themeFill="background1"/>
          </w:tcPr>
          <w:p w:rsidR="00CD18C7" w:rsidRPr="000D611A" w:rsidRDefault="00CD18C7" w:rsidP="000D611A">
            <w:pP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Ədəbiyyat</w:t>
            </w:r>
          </w:p>
        </w:tc>
        <w:tc>
          <w:tcPr>
            <w:tcW w:w="7507" w:type="dxa"/>
          </w:tcPr>
          <w:p w:rsidR="002826CB" w:rsidRPr="00A61377" w:rsidRDefault="002826CB" w:rsidP="002826CB">
            <w:pPr>
              <w:pStyle w:val="ntervalYoxdur"/>
              <w:numPr>
                <w:ilvl w:val="0"/>
                <w:numId w:val="31"/>
              </w:numPr>
              <w:tabs>
                <w:tab w:val="left" w:pos="316"/>
              </w:tabs>
              <w:spacing w:line="360" w:lineRule="auto"/>
              <w:ind w:left="458" w:hanging="425"/>
              <w:rPr>
                <w:rFonts w:ascii="Times New Roman" w:hAnsi="Times New Roman" w:cs="Times New Roman"/>
                <w:lang w:val="az-Latn-AZ"/>
              </w:rPr>
            </w:pPr>
            <w:r w:rsidRPr="00A61377">
              <w:rPr>
                <w:rFonts w:ascii="Times New Roman" w:hAnsi="Times New Roman" w:cs="Times New Roman"/>
                <w:lang w:val="az-Latn-AZ"/>
              </w:rPr>
              <w:t>Yang Tian, Dong-Ye Zhou, Wen-Li Jiang Chun-Yan Li//</w:t>
            </w:r>
            <w:r w:rsidRPr="00A61377">
              <w:rPr>
                <w:rFonts w:ascii="Times New Roman" w:hAnsi="Times New Roman" w:cs="Times New Roman"/>
                <w:lang w:val="az-Latn-AZ" w:eastAsia="ru-RU" w:bidi="ru-RU"/>
              </w:rPr>
              <w:t xml:space="preserve"> </w:t>
            </w:r>
            <w:r w:rsidRPr="00A61377">
              <w:rPr>
                <w:rFonts w:ascii="Times New Roman" w:hAnsi="Times New Roman" w:cs="Times New Roman"/>
                <w:lang w:val="az-Latn-AZ"/>
              </w:rPr>
              <w:t xml:space="preserve">Novel near-infrared fluorescence probe with </w:t>
            </w:r>
            <w:r w:rsidRPr="00A61377">
              <w:rPr>
                <w:rFonts w:ascii="Times New Roman" w:hAnsi="Times New Roman" w:cs="Times New Roman"/>
                <w:lang w:val="az-Latn-AZ" w:eastAsia="fr-FR" w:bidi="fr-FR"/>
              </w:rPr>
              <w:t xml:space="preserve">large </w:t>
            </w:r>
            <w:r w:rsidRPr="00A61377">
              <w:rPr>
                <w:rFonts w:ascii="Times New Roman" w:hAnsi="Times New Roman" w:cs="Times New Roman"/>
                <w:lang w:val="az-Latn-AZ"/>
              </w:rPr>
              <w:t>Stokes shift for monitoring CCI4-induced toxic hepatitis//Talanta,</w:t>
            </w:r>
            <w:r w:rsidRPr="00A61377">
              <w:rPr>
                <w:rStyle w:val="312pt"/>
                <w:rFonts w:ascii="Times New Roman" w:hAnsi="Times New Roman" w:cs="Times New Roman"/>
                <w:lang w:val="az-Latn-AZ"/>
              </w:rPr>
              <w:t xml:space="preserve"> </w:t>
            </w:r>
            <w:r w:rsidRPr="00A61377">
              <w:rPr>
                <w:rFonts w:ascii="Times New Roman" w:hAnsi="Times New Roman" w:cs="Times New Roman"/>
                <w:lang w:val="az-Latn-AZ"/>
              </w:rPr>
              <w:t xml:space="preserve">Volume 223, </w:t>
            </w:r>
            <w:r w:rsidRPr="00A61377">
              <w:rPr>
                <w:rStyle w:val="312pt"/>
                <w:rFonts w:ascii="Times New Roman" w:hAnsi="Times New Roman" w:cs="Times New Roman"/>
                <w:lang w:val="az-Latn-AZ"/>
              </w:rPr>
              <w:t xml:space="preserve">Part 1, </w:t>
            </w:r>
            <w:r w:rsidRPr="00A61377">
              <w:rPr>
                <w:rFonts w:ascii="Times New Roman" w:hAnsi="Times New Roman" w:cs="Times New Roman"/>
                <w:lang w:val="az-Latn-AZ"/>
              </w:rPr>
              <w:t xml:space="preserve">1 </w:t>
            </w:r>
            <w:r w:rsidRPr="00A61377">
              <w:rPr>
                <w:rFonts w:ascii="Times New Roman" w:hAnsi="Times New Roman" w:cs="Times New Roman"/>
                <w:lang w:val="az-Latn-AZ" w:eastAsia="ru-RU" w:bidi="ru-RU"/>
              </w:rPr>
              <w:t xml:space="preserve">февраля </w:t>
            </w:r>
            <w:r w:rsidRPr="00A61377">
              <w:rPr>
                <w:rFonts w:ascii="Times New Roman" w:hAnsi="Times New Roman" w:cs="Times New Roman"/>
                <w:lang w:val="az-Latn-AZ"/>
              </w:rPr>
              <w:t xml:space="preserve">2021 </w:t>
            </w:r>
            <w:r w:rsidRPr="00A61377">
              <w:rPr>
                <w:rStyle w:val="312pt"/>
                <w:rFonts w:ascii="Times New Roman" w:hAnsi="Times New Roman" w:cs="Times New Roman"/>
                <w:lang w:val="az-Latn-AZ" w:eastAsia="ru-RU" w:bidi="ru-RU"/>
              </w:rPr>
              <w:t xml:space="preserve">г. </w:t>
            </w:r>
            <w:r w:rsidRPr="00A61377">
              <w:rPr>
                <w:rStyle w:val="312pt"/>
                <w:rFonts w:ascii="Times New Roman" w:hAnsi="Times New Roman" w:cs="Times New Roman"/>
                <w:lang w:val="az-Latn-AZ"/>
              </w:rPr>
              <w:t xml:space="preserve">, </w:t>
            </w:r>
            <w:r w:rsidRPr="00A61377">
              <w:rPr>
                <w:rFonts w:ascii="Times New Roman" w:hAnsi="Times New Roman" w:cs="Times New Roman"/>
                <w:lang w:val="az-Latn-AZ"/>
              </w:rPr>
              <w:t>121720</w:t>
            </w:r>
          </w:p>
          <w:p w:rsidR="002826CB" w:rsidRPr="00A61377" w:rsidRDefault="002826CB" w:rsidP="002826CB">
            <w:pPr>
              <w:pStyle w:val="ntervalYoxdur"/>
              <w:numPr>
                <w:ilvl w:val="0"/>
                <w:numId w:val="31"/>
              </w:numPr>
              <w:tabs>
                <w:tab w:val="left" w:pos="316"/>
              </w:tabs>
              <w:spacing w:line="360" w:lineRule="auto"/>
              <w:ind w:left="458" w:hanging="425"/>
              <w:rPr>
                <w:rStyle w:val="14105pt"/>
                <w:rFonts w:ascii="Times New Roman" w:hAnsi="Times New Roman" w:cs="Times New Roman"/>
                <w:b w:val="0"/>
                <w:bCs w:val="0"/>
                <w:sz w:val="24"/>
                <w:szCs w:val="24"/>
                <w:lang w:val="az-Latn-AZ"/>
              </w:rPr>
            </w:pPr>
            <w:r w:rsidRPr="00A61377">
              <w:rPr>
                <w:rFonts w:ascii="Times New Roman" w:hAnsi="Times New Roman" w:cs="Times New Roman"/>
                <w:lang w:val="az-Latn-AZ"/>
              </w:rPr>
              <w:t xml:space="preserve">Hiroko Kimura, Akitoshi Takeda ,Takayuki Kikukawa, Yoshiaki Itoh//Liver injury after </w:t>
            </w:r>
            <w:r w:rsidRPr="00A61377">
              <w:rPr>
                <w:rFonts w:ascii="Times New Roman" w:hAnsi="Times New Roman" w:cs="Times New Roman"/>
                <w:lang w:val="az-Latn-AZ" w:eastAsia="fr-FR" w:bidi="fr-FR"/>
              </w:rPr>
              <w:t xml:space="preserve">methylprednisolone </w:t>
            </w:r>
            <w:r w:rsidRPr="00A61377">
              <w:rPr>
                <w:rFonts w:ascii="Times New Roman" w:hAnsi="Times New Roman" w:cs="Times New Roman"/>
                <w:lang w:val="az-Latn-AZ"/>
              </w:rPr>
              <w:t xml:space="preserve">pulse therapy in multiple sclerosis is usually due to idiosyncratic druginduced toxicity rather than autoimmune hepatitis// Multiple Sclerosis and Related Disorders, Tom </w:t>
            </w:r>
            <w:r w:rsidRPr="00A61377">
              <w:rPr>
                <w:rStyle w:val="14105pt"/>
                <w:rFonts w:ascii="Times New Roman" w:hAnsi="Times New Roman" w:cs="Times New Roman"/>
                <w:sz w:val="24"/>
                <w:szCs w:val="24"/>
                <w:lang w:val="az-Latn-AZ"/>
              </w:rPr>
              <w:t>42, июль 2020,102065</w:t>
            </w:r>
          </w:p>
          <w:p w:rsidR="002826CB" w:rsidRPr="00A61377" w:rsidRDefault="002826CB" w:rsidP="002826CB">
            <w:pPr>
              <w:pStyle w:val="ntervalYoxdur"/>
              <w:numPr>
                <w:ilvl w:val="0"/>
                <w:numId w:val="31"/>
              </w:numPr>
              <w:tabs>
                <w:tab w:val="left" w:pos="316"/>
              </w:tabs>
              <w:spacing w:line="360" w:lineRule="auto"/>
              <w:ind w:left="458" w:hanging="425"/>
              <w:rPr>
                <w:rFonts w:ascii="Times New Roman" w:hAnsi="Times New Roman" w:cs="Times New Roman"/>
                <w:lang w:val="az-Latn-AZ"/>
              </w:rPr>
            </w:pPr>
            <w:r w:rsidRPr="00A61377">
              <w:rPr>
                <w:rFonts w:ascii="Times New Roman" w:hAnsi="Times New Roman" w:cs="Times New Roman"/>
                <w:lang w:val="az-Latn-AZ"/>
              </w:rPr>
              <w:t xml:space="preserve">Changming Yang, JunYi, Xianqiong Gong, Li Zhang//Anti-oxidative and anti-inflammatory benefits of the ribonucleoside analogue 5-azacitidine in mice with acetaminophen-induced toxic hepatitis// International Immunopharmacology, </w:t>
            </w:r>
            <w:r w:rsidRPr="00A61377">
              <w:rPr>
                <w:rStyle w:val="13105pt"/>
                <w:rFonts w:ascii="Times New Roman" w:hAnsi="Times New Roman" w:cs="Times New Roman"/>
                <w:sz w:val="24"/>
                <w:szCs w:val="24"/>
                <w:lang w:val="az-Latn-AZ"/>
              </w:rPr>
              <w:t xml:space="preserve">Volume 48, </w:t>
            </w:r>
            <w:r w:rsidRPr="00A61377">
              <w:rPr>
                <w:rStyle w:val="13105pt"/>
                <w:rFonts w:ascii="Times New Roman" w:hAnsi="Times New Roman" w:cs="Times New Roman"/>
                <w:sz w:val="24"/>
                <w:szCs w:val="24"/>
                <w:lang w:val="az-Latn-AZ" w:eastAsia="ru-RU" w:bidi="ru-RU"/>
              </w:rPr>
              <w:t xml:space="preserve">Июль </w:t>
            </w:r>
            <w:r w:rsidRPr="00A61377">
              <w:rPr>
                <w:rStyle w:val="13105pt"/>
                <w:rFonts w:ascii="Times New Roman" w:hAnsi="Times New Roman" w:cs="Times New Roman"/>
                <w:sz w:val="24"/>
                <w:szCs w:val="24"/>
                <w:lang w:val="az-Latn-AZ"/>
              </w:rPr>
              <w:t xml:space="preserve">2017 </w:t>
            </w:r>
            <w:r w:rsidRPr="00A61377">
              <w:rPr>
                <w:rStyle w:val="13105pt"/>
                <w:rFonts w:ascii="Times New Roman" w:hAnsi="Times New Roman" w:cs="Times New Roman"/>
                <w:sz w:val="24"/>
                <w:szCs w:val="24"/>
                <w:lang w:val="az-Latn-AZ" w:eastAsia="ru-RU" w:bidi="ru-RU"/>
              </w:rPr>
              <w:t>г.</w:t>
            </w:r>
            <w:r w:rsidRPr="00A61377">
              <w:rPr>
                <w:rStyle w:val="13105pt"/>
                <w:rFonts w:ascii="Times New Roman" w:hAnsi="Times New Roman" w:cs="Times New Roman"/>
                <w:sz w:val="24"/>
                <w:szCs w:val="24"/>
                <w:lang w:val="az-Latn-AZ"/>
              </w:rPr>
              <w:t xml:space="preserve">, </w:t>
            </w:r>
            <w:r w:rsidRPr="00A61377">
              <w:rPr>
                <w:rStyle w:val="13105pt"/>
                <w:rFonts w:ascii="Times New Roman" w:hAnsi="Times New Roman" w:cs="Times New Roman"/>
                <w:sz w:val="24"/>
                <w:szCs w:val="24"/>
                <w:lang w:val="az-Latn-AZ" w:eastAsia="ru-RU" w:bidi="ru-RU"/>
              </w:rPr>
              <w:t xml:space="preserve">страницы </w:t>
            </w:r>
            <w:r w:rsidRPr="00A61377">
              <w:rPr>
                <w:rStyle w:val="13105pt"/>
                <w:rFonts w:ascii="Times New Roman" w:hAnsi="Times New Roman" w:cs="Times New Roman"/>
                <w:sz w:val="24"/>
                <w:szCs w:val="24"/>
                <w:lang w:val="az-Latn-AZ"/>
              </w:rPr>
              <w:t xml:space="preserve">91-95 </w:t>
            </w:r>
            <w:r w:rsidRPr="00A61377">
              <w:rPr>
                <w:rFonts w:ascii="Times New Roman" w:hAnsi="Times New Roman" w:cs="Times New Roman"/>
                <w:lang w:val="az-Latn-AZ"/>
              </w:rPr>
              <w:t xml:space="preserve">. </w:t>
            </w:r>
          </w:p>
          <w:p w:rsidR="002826CB" w:rsidRPr="00A61377" w:rsidRDefault="002826CB" w:rsidP="002826CB">
            <w:pPr>
              <w:pStyle w:val="ntervalYoxdur"/>
              <w:numPr>
                <w:ilvl w:val="0"/>
                <w:numId w:val="31"/>
              </w:numPr>
              <w:tabs>
                <w:tab w:val="left" w:pos="316"/>
              </w:tabs>
              <w:spacing w:line="360" w:lineRule="auto"/>
              <w:ind w:left="458" w:hanging="425"/>
              <w:jc w:val="both"/>
              <w:rPr>
                <w:rFonts w:ascii="Times New Roman" w:hAnsi="Times New Roman" w:cs="Times New Roman"/>
                <w:lang w:val="az-Latn-AZ"/>
              </w:rPr>
            </w:pPr>
            <w:r w:rsidRPr="00A61377">
              <w:rPr>
                <w:rFonts w:ascii="Times New Roman" w:hAnsi="Times New Roman" w:cs="Times New Roman"/>
                <w:lang w:val="az-Latn-AZ"/>
              </w:rPr>
              <w:t xml:space="preserve">Ruoqi Gao, Ahmed Gabr, Samdeep Mouli, Riad Salem //Toxicity and Survival of Hepatocellular Carcinoma Patients with Hepatitis </w:t>
            </w:r>
            <w:r w:rsidRPr="00A61377">
              <w:rPr>
                <w:rFonts w:ascii="Times New Roman" w:hAnsi="Times New Roman" w:cs="Times New Roman"/>
                <w:lang w:val="az-Latn-AZ" w:eastAsia="ru-RU" w:bidi="ru-RU"/>
              </w:rPr>
              <w:t xml:space="preserve">В </w:t>
            </w:r>
            <w:r w:rsidRPr="00A61377">
              <w:rPr>
                <w:rFonts w:ascii="Times New Roman" w:hAnsi="Times New Roman" w:cs="Times New Roman"/>
                <w:lang w:val="az-Latn-AZ"/>
              </w:rPr>
              <w:t xml:space="preserve">Infection Treated with Yttrium-90 Radioembolization: An Updated 15-Year Study// Journal of Vascular and Interventional Radiology, </w:t>
            </w:r>
            <w:r w:rsidRPr="00A61377">
              <w:rPr>
                <w:rStyle w:val="13105pt"/>
                <w:rFonts w:ascii="Times New Roman" w:hAnsi="Times New Roman" w:cs="Times New Roman"/>
                <w:sz w:val="24"/>
                <w:szCs w:val="24"/>
                <w:lang w:val="az-Latn-AZ"/>
              </w:rPr>
              <w:t xml:space="preserve">Volume 31, Issue 3, </w:t>
            </w:r>
            <w:r w:rsidRPr="00A61377">
              <w:rPr>
                <w:rStyle w:val="13105pt"/>
                <w:rFonts w:ascii="Times New Roman" w:hAnsi="Times New Roman" w:cs="Times New Roman"/>
                <w:sz w:val="24"/>
                <w:szCs w:val="24"/>
                <w:lang w:val="az-Latn-AZ" w:eastAsia="ru-RU" w:bidi="ru-RU"/>
              </w:rPr>
              <w:t xml:space="preserve">Март </w:t>
            </w:r>
            <w:r w:rsidRPr="00A61377">
              <w:rPr>
                <w:rStyle w:val="13105pt"/>
                <w:rFonts w:ascii="Times New Roman" w:hAnsi="Times New Roman" w:cs="Times New Roman"/>
                <w:sz w:val="24"/>
                <w:szCs w:val="24"/>
                <w:lang w:val="az-Latn-AZ"/>
              </w:rPr>
              <w:t xml:space="preserve">2020 </w:t>
            </w:r>
            <w:r w:rsidRPr="00A61377">
              <w:rPr>
                <w:rStyle w:val="13105pt"/>
                <w:rFonts w:ascii="Times New Roman" w:hAnsi="Times New Roman" w:cs="Times New Roman"/>
                <w:sz w:val="24"/>
                <w:szCs w:val="24"/>
                <w:lang w:val="az-Latn-AZ" w:eastAsia="ru-RU" w:bidi="ru-RU"/>
              </w:rPr>
              <w:t>г.</w:t>
            </w:r>
            <w:r w:rsidRPr="00A61377">
              <w:rPr>
                <w:rStyle w:val="13105pt"/>
                <w:rFonts w:ascii="Times New Roman" w:hAnsi="Times New Roman" w:cs="Times New Roman"/>
                <w:sz w:val="24"/>
                <w:szCs w:val="24"/>
                <w:lang w:val="az-Latn-AZ"/>
              </w:rPr>
              <w:t xml:space="preserve">, </w:t>
            </w:r>
            <w:r w:rsidRPr="00A61377">
              <w:rPr>
                <w:rStyle w:val="13105pt"/>
                <w:rFonts w:ascii="Times New Roman" w:hAnsi="Times New Roman" w:cs="Times New Roman"/>
                <w:sz w:val="24"/>
                <w:szCs w:val="24"/>
                <w:lang w:val="az-Latn-AZ" w:eastAsia="ru-RU" w:bidi="ru-RU"/>
              </w:rPr>
              <w:t>стрлниць 40</w:t>
            </w:r>
            <w:r w:rsidRPr="00A61377">
              <w:rPr>
                <w:rStyle w:val="13105pt"/>
                <w:rFonts w:ascii="Times New Roman" w:hAnsi="Times New Roman" w:cs="Times New Roman"/>
                <w:sz w:val="24"/>
                <w:szCs w:val="24"/>
                <w:lang w:val="az-Latn-AZ"/>
              </w:rPr>
              <w:t xml:space="preserve">1-408. e 1 </w:t>
            </w:r>
            <w:r w:rsidRPr="00A61377">
              <w:rPr>
                <w:rFonts w:ascii="Times New Roman" w:hAnsi="Times New Roman" w:cs="Times New Roman"/>
                <w:lang w:val="az-Latn-AZ"/>
              </w:rPr>
              <w:t>.</w:t>
            </w:r>
          </w:p>
          <w:p w:rsidR="002826CB" w:rsidRPr="00A61377" w:rsidRDefault="002826CB" w:rsidP="002826CB">
            <w:pPr>
              <w:pStyle w:val="ntervalYoxdur"/>
              <w:numPr>
                <w:ilvl w:val="0"/>
                <w:numId w:val="31"/>
              </w:numPr>
              <w:tabs>
                <w:tab w:val="left" w:pos="316"/>
              </w:tabs>
              <w:spacing w:line="360" w:lineRule="auto"/>
              <w:ind w:left="458" w:hanging="425"/>
              <w:jc w:val="both"/>
              <w:rPr>
                <w:rFonts w:ascii="Times New Roman" w:hAnsi="Times New Roman" w:cs="Times New Roman"/>
                <w:lang w:val="az-Latn-AZ"/>
              </w:rPr>
            </w:pPr>
            <w:r w:rsidRPr="00A61377">
              <w:rPr>
                <w:rStyle w:val="13105pt"/>
                <w:rFonts w:ascii="Times New Roman" w:hAnsi="Times New Roman" w:cs="Times New Roman"/>
                <w:sz w:val="24"/>
                <w:szCs w:val="24"/>
                <w:lang w:val="az-Latn-AZ" w:eastAsia="de-DE" w:bidi="de-DE"/>
              </w:rPr>
              <w:t xml:space="preserve">J. </w:t>
            </w:r>
            <w:r w:rsidRPr="00A61377">
              <w:rPr>
                <w:rFonts w:ascii="Times New Roman" w:hAnsi="Times New Roman" w:cs="Times New Roman"/>
                <w:lang w:val="az-Latn-AZ" w:eastAsia="de-DE" w:bidi="de-DE"/>
              </w:rPr>
              <w:t xml:space="preserve">Langrand, </w:t>
            </w:r>
            <w:r w:rsidRPr="00A61377">
              <w:rPr>
                <w:rFonts w:ascii="Times New Roman" w:hAnsi="Times New Roman" w:cs="Times New Roman"/>
                <w:lang w:val="az-Latn-AZ" w:eastAsia="fr-FR" w:bidi="fr-FR"/>
              </w:rPr>
              <w:t xml:space="preserve">H. Régnault, </w:t>
            </w:r>
            <w:r w:rsidRPr="00A61377">
              <w:rPr>
                <w:rFonts w:ascii="Times New Roman" w:hAnsi="Times New Roman" w:cs="Times New Roman"/>
                <w:lang w:val="az-Latn-AZ" w:eastAsia="de-DE" w:bidi="de-DE"/>
              </w:rPr>
              <w:t xml:space="preserve">X. </w:t>
            </w:r>
            <w:r w:rsidRPr="00A61377">
              <w:rPr>
                <w:rFonts w:ascii="Times New Roman" w:hAnsi="Times New Roman" w:cs="Times New Roman"/>
                <w:lang w:val="az-Latn-AZ" w:eastAsia="fr-FR" w:bidi="fr-FR"/>
              </w:rPr>
              <w:t xml:space="preserve">Cachet, </w:t>
            </w:r>
            <w:r w:rsidRPr="00A61377">
              <w:rPr>
                <w:rFonts w:ascii="Times New Roman" w:hAnsi="Times New Roman" w:cs="Times New Roman"/>
                <w:lang w:val="az-Latn-AZ" w:eastAsia="de-DE" w:bidi="de-DE"/>
              </w:rPr>
              <w:t xml:space="preserve">S. Michel // Toxic </w:t>
            </w:r>
            <w:r w:rsidRPr="00A61377">
              <w:rPr>
                <w:rFonts w:ascii="Times New Roman" w:hAnsi="Times New Roman" w:cs="Times New Roman"/>
                <w:lang w:val="az-Latn-AZ"/>
              </w:rPr>
              <w:t xml:space="preserve">hepatitis induced by a herbal medicine: Tinospora </w:t>
            </w:r>
            <w:r w:rsidRPr="00A61377">
              <w:rPr>
                <w:rFonts w:ascii="Times New Roman" w:hAnsi="Times New Roman" w:cs="Times New Roman"/>
                <w:lang w:val="az-Latn-AZ" w:eastAsia="fr-FR" w:bidi="fr-FR"/>
              </w:rPr>
              <w:t xml:space="preserve">crispa//  </w:t>
            </w:r>
            <w:r w:rsidRPr="00A61377">
              <w:rPr>
                <w:rFonts w:ascii="Times New Roman" w:hAnsi="Times New Roman" w:cs="Times New Roman"/>
                <w:lang w:val="az-Latn-AZ"/>
              </w:rPr>
              <w:t xml:space="preserve">PhytomedicineJ, Volume 21, Issues 8-9, </w:t>
            </w:r>
            <w:r w:rsidRPr="00A61377">
              <w:rPr>
                <w:rFonts w:ascii="Times New Roman" w:hAnsi="Times New Roman" w:cs="Times New Roman"/>
                <w:lang w:val="az-Latn-AZ" w:eastAsia="ru-RU" w:bidi="ru-RU"/>
              </w:rPr>
              <w:t xml:space="preserve">Июль </w:t>
            </w:r>
            <w:r w:rsidRPr="00A61377">
              <w:rPr>
                <w:rFonts w:ascii="Times New Roman" w:hAnsi="Times New Roman" w:cs="Times New Roman"/>
                <w:lang w:val="az-Latn-AZ"/>
              </w:rPr>
              <w:t xml:space="preserve">- </w:t>
            </w:r>
            <w:r w:rsidRPr="00A61377">
              <w:rPr>
                <w:rFonts w:ascii="Times New Roman" w:hAnsi="Times New Roman" w:cs="Times New Roman"/>
                <w:lang w:val="az-Latn-AZ" w:eastAsia="ru-RU" w:bidi="ru-RU"/>
              </w:rPr>
              <w:t xml:space="preserve">август </w:t>
            </w:r>
            <w:r w:rsidRPr="00A61377">
              <w:rPr>
                <w:rFonts w:ascii="Times New Roman" w:hAnsi="Times New Roman" w:cs="Times New Roman"/>
                <w:lang w:val="az-Latn-AZ"/>
              </w:rPr>
              <w:t xml:space="preserve">2014 </w:t>
            </w:r>
            <w:r w:rsidRPr="00A61377">
              <w:rPr>
                <w:rFonts w:ascii="Times New Roman" w:hAnsi="Times New Roman" w:cs="Times New Roman"/>
                <w:lang w:val="az-Latn-AZ" w:eastAsia="ru-RU" w:bidi="ru-RU"/>
              </w:rPr>
              <w:t>г. .страницы 1120-1123</w:t>
            </w:r>
          </w:p>
          <w:p w:rsidR="002826CB" w:rsidRPr="00A61377" w:rsidRDefault="002826CB" w:rsidP="002826CB">
            <w:pPr>
              <w:pStyle w:val="ntervalYoxdur"/>
              <w:numPr>
                <w:ilvl w:val="0"/>
                <w:numId w:val="31"/>
              </w:numPr>
              <w:tabs>
                <w:tab w:val="left" w:pos="316"/>
              </w:tabs>
              <w:spacing w:line="360" w:lineRule="auto"/>
              <w:ind w:left="458" w:hanging="425"/>
              <w:jc w:val="both"/>
              <w:rPr>
                <w:rFonts w:ascii="Times New Roman" w:hAnsi="Times New Roman" w:cs="Times New Roman"/>
                <w:lang w:val="az-Latn-AZ"/>
              </w:rPr>
            </w:pPr>
            <w:r w:rsidRPr="00A61377">
              <w:rPr>
                <w:rFonts w:ascii="Times New Roman" w:hAnsi="Times New Roman" w:cs="Times New Roman"/>
                <w:lang w:val="az-Latn-AZ"/>
              </w:rPr>
              <w:t xml:space="preserve">Alireza </w:t>
            </w:r>
            <w:r w:rsidRPr="00A61377">
              <w:rPr>
                <w:rFonts w:ascii="Times New Roman" w:hAnsi="Times New Roman" w:cs="Times New Roman"/>
                <w:lang w:val="az-Latn-AZ" w:eastAsia="de-DE" w:bidi="de-DE"/>
              </w:rPr>
              <w:t>Timcheh-Hariri,</w:t>
            </w:r>
            <w:r w:rsidRPr="00A61377">
              <w:rPr>
                <w:rFonts w:ascii="Times New Roman" w:hAnsi="Times New Roman" w:cs="Times New Roman"/>
                <w:lang w:val="az-Latn-AZ"/>
              </w:rPr>
              <w:t xml:space="preserve"> </w:t>
            </w:r>
            <w:r w:rsidRPr="00A61377">
              <w:rPr>
                <w:rFonts w:ascii="Times New Roman" w:hAnsi="Times New Roman" w:cs="Times New Roman"/>
                <w:lang w:val="az-Latn-AZ" w:eastAsia="de-DE" w:bidi="de-DE"/>
              </w:rPr>
              <w:t>Mahdi Balali-Mood,</w:t>
            </w:r>
            <w:r w:rsidRPr="00A61377">
              <w:rPr>
                <w:rFonts w:ascii="Times New Roman" w:hAnsi="Times New Roman" w:cs="Times New Roman"/>
                <w:lang w:val="az-Latn-AZ"/>
              </w:rPr>
              <w:t xml:space="preserve"> Ehsan Aryan, Bamdad Riahi-Zanjani // Toxic hepatitis </w:t>
            </w:r>
            <w:r w:rsidRPr="00A61377">
              <w:rPr>
                <w:rFonts w:ascii="Times New Roman" w:hAnsi="Times New Roman" w:cs="Times New Roman"/>
                <w:lang w:val="az-Latn-AZ" w:eastAsia="de-DE" w:bidi="de-DE"/>
              </w:rPr>
              <w:t xml:space="preserve">in </w:t>
            </w:r>
            <w:r w:rsidRPr="00A61377">
              <w:rPr>
                <w:rFonts w:ascii="Times New Roman" w:hAnsi="Times New Roman" w:cs="Times New Roman"/>
                <w:lang w:val="az-Latn-AZ"/>
              </w:rPr>
              <w:t xml:space="preserve">a group of </w:t>
            </w:r>
            <w:r w:rsidRPr="00A61377">
              <w:rPr>
                <w:rFonts w:ascii="Times New Roman" w:hAnsi="Times New Roman" w:cs="Times New Roman"/>
                <w:lang w:val="az-Latn-AZ" w:eastAsia="de-DE" w:bidi="de-DE"/>
              </w:rPr>
              <w:t xml:space="preserve">20 </w:t>
            </w:r>
            <w:r w:rsidRPr="00A61377">
              <w:rPr>
                <w:rFonts w:ascii="Times New Roman" w:hAnsi="Times New Roman" w:cs="Times New Roman"/>
                <w:lang w:val="az-Latn-AZ"/>
              </w:rPr>
              <w:t xml:space="preserve">male body-builders taking dietary supplements // </w:t>
            </w:r>
            <w:r w:rsidRPr="00A61377">
              <w:rPr>
                <w:rStyle w:val="315pt"/>
                <w:b w:val="0"/>
                <w:sz w:val="24"/>
                <w:szCs w:val="24"/>
                <w:lang w:val="az-Latn-AZ"/>
              </w:rPr>
              <w:t>Food and Chemical Toxicology,</w:t>
            </w:r>
            <w:r w:rsidRPr="00A61377">
              <w:rPr>
                <w:rStyle w:val="315pt"/>
                <w:sz w:val="24"/>
                <w:szCs w:val="24"/>
                <w:lang w:val="az-Latn-AZ"/>
              </w:rPr>
              <w:t xml:space="preserve"> </w:t>
            </w:r>
            <w:r w:rsidRPr="00A61377">
              <w:rPr>
                <w:rFonts w:ascii="Times New Roman" w:hAnsi="Times New Roman" w:cs="Times New Roman"/>
                <w:lang w:val="az-Latn-AZ"/>
              </w:rPr>
              <w:t>volume 50</w:t>
            </w:r>
            <w:r w:rsidRPr="00A61377">
              <w:rPr>
                <w:rStyle w:val="314pt70"/>
                <w:rFonts w:ascii="Times New Roman" w:hAnsi="Times New Roman" w:cs="Times New Roman"/>
                <w:sz w:val="24"/>
                <w:szCs w:val="24"/>
                <w:lang w:val="az-Latn-AZ"/>
              </w:rPr>
              <w:t xml:space="preserve">, </w:t>
            </w:r>
            <w:r w:rsidRPr="00A61377">
              <w:rPr>
                <w:rFonts w:ascii="Times New Roman" w:hAnsi="Times New Roman" w:cs="Times New Roman"/>
                <w:lang w:val="az-Latn-AZ"/>
              </w:rPr>
              <w:t xml:space="preserve">issue </w:t>
            </w:r>
            <w:r w:rsidRPr="00A61377">
              <w:rPr>
                <w:rStyle w:val="3"/>
                <w:sz w:val="24"/>
                <w:szCs w:val="24"/>
                <w:lang w:val="az-Latn-AZ"/>
              </w:rPr>
              <w:t>10</w:t>
            </w:r>
            <w:r w:rsidRPr="00A61377">
              <w:rPr>
                <w:rFonts w:ascii="Times New Roman" w:hAnsi="Times New Roman" w:cs="Times New Roman"/>
                <w:lang w:val="az-Latn-AZ"/>
              </w:rPr>
              <w:t xml:space="preserve">, </w:t>
            </w:r>
            <w:r w:rsidRPr="00A61377">
              <w:rPr>
                <w:rFonts w:ascii="Times New Roman" w:hAnsi="Times New Roman" w:cs="Times New Roman"/>
                <w:lang w:val="az-Latn-AZ" w:eastAsia="ru-RU" w:bidi="ru-RU"/>
              </w:rPr>
              <w:t xml:space="preserve">октябрь </w:t>
            </w:r>
            <w:r w:rsidRPr="00A61377">
              <w:rPr>
                <w:rStyle w:val="3"/>
                <w:sz w:val="24"/>
                <w:szCs w:val="24"/>
                <w:lang w:val="az-Latn-AZ"/>
              </w:rPr>
              <w:t>2012</w:t>
            </w:r>
            <w:r w:rsidRPr="00A61377">
              <w:rPr>
                <w:rFonts w:ascii="Times New Roman" w:hAnsi="Times New Roman" w:cs="Times New Roman"/>
                <w:lang w:val="az-Latn-AZ"/>
              </w:rPr>
              <w:t xml:space="preserve"> </w:t>
            </w:r>
            <w:r w:rsidRPr="00A61377">
              <w:rPr>
                <w:rFonts w:ascii="Times New Roman" w:hAnsi="Times New Roman" w:cs="Times New Roman"/>
                <w:lang w:val="az-Latn-AZ" w:eastAsia="ru-RU" w:bidi="ru-RU"/>
              </w:rPr>
              <w:t>г.</w:t>
            </w:r>
            <w:r w:rsidRPr="00A61377">
              <w:rPr>
                <w:rFonts w:ascii="Times New Roman" w:hAnsi="Times New Roman" w:cs="Times New Roman"/>
                <w:lang w:val="az-Latn-AZ"/>
              </w:rPr>
              <w:t xml:space="preserve">, </w:t>
            </w:r>
            <w:r w:rsidRPr="00A61377">
              <w:rPr>
                <w:rFonts w:ascii="Times New Roman" w:hAnsi="Times New Roman" w:cs="Times New Roman"/>
                <w:lang w:val="az-Latn-AZ" w:eastAsia="ru-RU" w:bidi="ru-RU"/>
              </w:rPr>
              <w:t xml:space="preserve">страницы </w:t>
            </w:r>
            <w:r w:rsidRPr="00A61377">
              <w:rPr>
                <w:rFonts w:ascii="Times New Roman" w:hAnsi="Times New Roman" w:cs="Times New Roman"/>
                <w:lang w:val="az-Latn-AZ"/>
              </w:rPr>
              <w:t>3826-3832</w:t>
            </w:r>
          </w:p>
          <w:p w:rsidR="002826CB" w:rsidRPr="00A61377" w:rsidRDefault="002826CB" w:rsidP="002826CB">
            <w:pPr>
              <w:pStyle w:val="ntervalYoxdur"/>
              <w:numPr>
                <w:ilvl w:val="0"/>
                <w:numId w:val="31"/>
              </w:numPr>
              <w:tabs>
                <w:tab w:val="left" w:pos="316"/>
              </w:tabs>
              <w:spacing w:line="360" w:lineRule="auto"/>
              <w:ind w:left="458" w:hanging="425"/>
              <w:jc w:val="both"/>
              <w:rPr>
                <w:rFonts w:ascii="Times New Roman" w:hAnsi="Times New Roman" w:cs="Times New Roman"/>
                <w:lang w:val="az-Latn-AZ"/>
              </w:rPr>
            </w:pPr>
            <w:r w:rsidRPr="00A61377">
              <w:rPr>
                <w:rFonts w:ascii="Times New Roman" w:hAnsi="Times New Roman" w:cs="Times New Roman"/>
                <w:lang w:val="az-Latn-AZ"/>
              </w:rPr>
              <w:t>Hanumantha Rao Balaji Raghavendran, Arumugam Sathivel, Thiruvengadum Devaki // Antioxidant effect of Sargassum polycystum (Phaeophyceae) against acetaminophen induced changes in hepatic mitochondrial enzymes during toxic hepatitis// Chemosphere//V</w:t>
            </w:r>
            <w:r w:rsidRPr="00A61377">
              <w:rPr>
                <w:rStyle w:val="3"/>
                <w:sz w:val="24"/>
                <w:szCs w:val="24"/>
                <w:lang w:val="az-Latn-AZ"/>
              </w:rPr>
              <w:t xml:space="preserve">olume 61, Issue 2, </w:t>
            </w:r>
            <w:r w:rsidRPr="00A61377">
              <w:rPr>
                <w:rStyle w:val="3"/>
                <w:sz w:val="24"/>
                <w:szCs w:val="24"/>
                <w:lang w:val="az-Latn-AZ" w:eastAsia="ru-RU" w:bidi="ru-RU"/>
              </w:rPr>
              <w:t>Окт</w:t>
            </w:r>
            <w:r w:rsidRPr="00A61377">
              <w:rPr>
                <w:rFonts w:ascii="Times New Roman" w:hAnsi="Times New Roman" w:cs="Times New Roman"/>
                <w:lang w:val="az-Latn-AZ" w:eastAsia="ru-RU" w:bidi="ru-RU"/>
              </w:rPr>
              <w:t xml:space="preserve">ябрь </w:t>
            </w:r>
            <w:r w:rsidRPr="00A61377">
              <w:rPr>
                <w:rFonts w:ascii="Times New Roman" w:hAnsi="Times New Roman" w:cs="Times New Roman"/>
                <w:lang w:val="az-Latn-AZ"/>
              </w:rPr>
              <w:t xml:space="preserve">2005 </w:t>
            </w:r>
            <w:r w:rsidRPr="00A61377">
              <w:rPr>
                <w:rFonts w:ascii="Times New Roman" w:hAnsi="Times New Roman" w:cs="Times New Roman"/>
                <w:lang w:val="az-Latn-AZ" w:eastAsia="ru-RU" w:bidi="ru-RU"/>
              </w:rPr>
              <w:t>г.</w:t>
            </w:r>
            <w:r w:rsidRPr="00A61377">
              <w:rPr>
                <w:rFonts w:ascii="Times New Roman" w:hAnsi="Times New Roman" w:cs="Times New Roman"/>
                <w:lang w:val="az-Latn-AZ"/>
              </w:rPr>
              <w:t xml:space="preserve">, </w:t>
            </w:r>
            <w:r w:rsidRPr="00A61377">
              <w:rPr>
                <w:rFonts w:ascii="Times New Roman" w:hAnsi="Times New Roman" w:cs="Times New Roman"/>
                <w:lang w:val="az-Latn-AZ" w:eastAsia="ru-RU" w:bidi="ru-RU"/>
              </w:rPr>
              <w:t xml:space="preserve">страницы </w:t>
            </w:r>
            <w:r w:rsidRPr="00A61377">
              <w:rPr>
                <w:rFonts w:ascii="Times New Roman" w:hAnsi="Times New Roman" w:cs="Times New Roman"/>
                <w:lang w:val="az-Latn-AZ"/>
              </w:rPr>
              <w:t>276-281</w:t>
            </w:r>
          </w:p>
          <w:p w:rsidR="002826CB" w:rsidRPr="00A61377" w:rsidRDefault="002826CB" w:rsidP="002826CB">
            <w:pPr>
              <w:pStyle w:val="ntervalYoxdur"/>
              <w:numPr>
                <w:ilvl w:val="0"/>
                <w:numId w:val="31"/>
              </w:numPr>
              <w:tabs>
                <w:tab w:val="left" w:pos="316"/>
              </w:tabs>
              <w:spacing w:line="360" w:lineRule="auto"/>
              <w:ind w:left="458" w:hanging="425"/>
              <w:jc w:val="both"/>
              <w:rPr>
                <w:rFonts w:ascii="Times New Roman" w:hAnsi="Times New Roman" w:cs="Times New Roman"/>
                <w:lang w:val="az-Latn-AZ"/>
              </w:rPr>
            </w:pPr>
            <w:r w:rsidRPr="00A61377">
              <w:rPr>
                <w:rFonts w:ascii="Times New Roman" w:hAnsi="Times New Roman" w:cs="Times New Roman"/>
                <w:lang w:val="az-Latn-AZ"/>
              </w:rPr>
              <w:t xml:space="preserve">F/Grillet, </w:t>
            </w:r>
            <w:r w:rsidRPr="00A61377">
              <w:rPr>
                <w:rStyle w:val="13105pt"/>
                <w:rFonts w:ascii="Times New Roman" w:hAnsi="Times New Roman" w:cs="Times New Roman"/>
                <w:sz w:val="24"/>
                <w:szCs w:val="24"/>
                <w:lang w:val="az-Latn-AZ"/>
              </w:rPr>
              <w:t xml:space="preserve">P. </w:t>
            </w:r>
            <w:r w:rsidRPr="00A61377">
              <w:rPr>
                <w:rFonts w:ascii="Times New Roman" w:hAnsi="Times New Roman" w:cs="Times New Roman"/>
                <w:lang w:val="az-Latn-AZ"/>
              </w:rPr>
              <w:t xml:space="preserve">Calame, </w:t>
            </w:r>
            <w:r w:rsidRPr="00A61377">
              <w:rPr>
                <w:rStyle w:val="13105pt"/>
                <w:rFonts w:ascii="Times New Roman" w:hAnsi="Times New Roman" w:cs="Times New Roman"/>
                <w:sz w:val="24"/>
                <w:szCs w:val="24"/>
                <w:lang w:val="az-Latn-AZ" w:eastAsia="fr-FR" w:bidi="fr-FR"/>
              </w:rPr>
              <w:t xml:space="preserve">J. </w:t>
            </w:r>
            <w:r w:rsidRPr="00A61377">
              <w:rPr>
                <w:rStyle w:val="13105pt"/>
                <w:rFonts w:ascii="Times New Roman" w:hAnsi="Times New Roman" w:cs="Times New Roman"/>
                <w:sz w:val="24"/>
                <w:szCs w:val="24"/>
                <w:lang w:val="az-Latn-AZ"/>
              </w:rPr>
              <w:t xml:space="preserve">-P. </w:t>
            </w:r>
            <w:r w:rsidRPr="00A61377">
              <w:rPr>
                <w:rFonts w:ascii="Times New Roman" w:hAnsi="Times New Roman" w:cs="Times New Roman"/>
                <w:lang w:val="az-Latn-AZ"/>
              </w:rPr>
              <w:t xml:space="preserve">Cervoni </w:t>
            </w:r>
            <w:r w:rsidRPr="00A61377">
              <w:rPr>
                <w:rStyle w:val="1314pt"/>
                <w:rFonts w:ascii="Times New Roman" w:hAnsi="Times New Roman" w:cs="Times New Roman"/>
                <w:sz w:val="24"/>
                <w:szCs w:val="24"/>
                <w:lang w:val="az-Latn-AZ" w:eastAsia="ru-RU" w:bidi="ru-RU"/>
              </w:rPr>
              <w:t xml:space="preserve">// </w:t>
            </w:r>
            <w:r w:rsidRPr="00A61377">
              <w:rPr>
                <w:rFonts w:ascii="Times New Roman" w:hAnsi="Times New Roman" w:cs="Times New Roman"/>
                <w:lang w:val="az-Latn-AZ"/>
              </w:rPr>
              <w:t>Non-invasive diagnosis of severe alcoholic hepatitis: Usefulness of cross-sectional imaging // Diagnostic and Interventional Imagingln press, corrected proofAvailable online 14 Oct</w:t>
            </w:r>
            <w:r w:rsidRPr="00A61377">
              <w:rPr>
                <w:rStyle w:val="13"/>
                <w:lang w:val="az-Latn-AZ"/>
              </w:rPr>
              <w:t>ober 20</w:t>
            </w:r>
            <w:r w:rsidRPr="00A61377">
              <w:rPr>
                <w:rFonts w:ascii="Times New Roman" w:hAnsi="Times New Roman" w:cs="Times New Roman"/>
                <w:lang w:val="az-Latn-AZ"/>
              </w:rPr>
              <w:t xml:space="preserve">20 </w:t>
            </w:r>
            <w:hyperlink r:id="rId8" w:history="1">
              <w:r w:rsidRPr="00A61377">
                <w:rPr>
                  <w:rStyle w:val="Hiperlaq"/>
                  <w:rFonts w:ascii="Times New Roman" w:hAnsi="Times New Roman" w:cs="Times New Roman"/>
                  <w:lang w:val="az-Latn-AZ"/>
                </w:rPr>
                <w:t>https://doi.ora/10.1016/i diii.2020.09.009</w:t>
              </w:r>
            </w:hyperlink>
          </w:p>
          <w:p w:rsidR="002826CB" w:rsidRPr="00A61377" w:rsidRDefault="002826CB" w:rsidP="002826CB">
            <w:pPr>
              <w:pStyle w:val="ntervalYoxdur"/>
              <w:numPr>
                <w:ilvl w:val="0"/>
                <w:numId w:val="31"/>
              </w:numPr>
              <w:tabs>
                <w:tab w:val="left" w:pos="316"/>
              </w:tabs>
              <w:spacing w:line="360" w:lineRule="auto"/>
              <w:ind w:left="458" w:hanging="425"/>
              <w:jc w:val="both"/>
              <w:rPr>
                <w:rFonts w:ascii="Times New Roman" w:hAnsi="Times New Roman" w:cs="Times New Roman"/>
                <w:lang w:val="az-Latn-AZ"/>
              </w:rPr>
            </w:pPr>
            <w:r w:rsidRPr="00A61377">
              <w:rPr>
                <w:rFonts w:ascii="Times New Roman" w:hAnsi="Times New Roman" w:cs="Times New Roman"/>
                <w:lang w:val="az-Latn-AZ"/>
              </w:rPr>
              <w:t>Jiajie G. Lu, Askalu Lyasu , Barbara French, Samuel W. French // Overexpression of MHCII by hepatocytes in alcoholic hepatitis (AH) compared to non</w:t>
            </w:r>
            <w:r w:rsidRPr="00A61377">
              <w:rPr>
                <w:rFonts w:ascii="Times New Roman" w:hAnsi="Times New Roman" w:cs="Times New Roman"/>
                <w:lang w:val="az-Latn-AZ"/>
              </w:rPr>
              <w:softHyphen/>
              <w:t xml:space="preserve">alcoholic steatohepatitis (NASH) and normal controls // </w:t>
            </w:r>
            <w:r w:rsidRPr="00A61377">
              <w:rPr>
                <w:rStyle w:val="312pt"/>
                <w:rFonts w:ascii="Times New Roman" w:hAnsi="Times New Roman" w:cs="Times New Roman"/>
                <w:lang w:val="az-Latn-AZ"/>
              </w:rPr>
              <w:t xml:space="preserve">Alcohol, </w:t>
            </w:r>
            <w:r w:rsidRPr="00A61377">
              <w:rPr>
                <w:rFonts w:ascii="Times New Roman" w:hAnsi="Times New Roman" w:cs="Times New Roman"/>
                <w:lang w:val="az-Latn-AZ"/>
              </w:rPr>
              <w:t xml:space="preserve">Volume 84, </w:t>
            </w:r>
            <w:r w:rsidRPr="00A61377">
              <w:rPr>
                <w:rFonts w:ascii="Times New Roman" w:hAnsi="Times New Roman" w:cs="Times New Roman"/>
                <w:lang w:val="az-Latn-AZ" w:eastAsia="ru-RU" w:bidi="ru-RU"/>
              </w:rPr>
              <w:t xml:space="preserve">Май </w:t>
            </w:r>
            <w:r w:rsidRPr="00A61377">
              <w:rPr>
                <w:rFonts w:ascii="Times New Roman" w:hAnsi="Times New Roman" w:cs="Times New Roman"/>
                <w:lang w:val="az-Latn-AZ"/>
              </w:rPr>
              <w:t xml:space="preserve">2020 </w:t>
            </w:r>
            <w:r w:rsidRPr="00A61377">
              <w:rPr>
                <w:rStyle w:val="312pt"/>
                <w:rFonts w:ascii="Times New Roman" w:hAnsi="Times New Roman" w:cs="Times New Roman"/>
                <w:lang w:val="az-Latn-AZ" w:eastAsia="ru-RU" w:bidi="ru-RU"/>
              </w:rPr>
              <w:t>г.</w:t>
            </w:r>
            <w:r w:rsidRPr="00A61377">
              <w:rPr>
                <w:rStyle w:val="312pt"/>
                <w:rFonts w:ascii="Times New Roman" w:hAnsi="Times New Roman" w:cs="Times New Roman"/>
                <w:lang w:val="az-Latn-AZ"/>
              </w:rPr>
              <w:t xml:space="preserve">, </w:t>
            </w:r>
            <w:r w:rsidRPr="00A61377">
              <w:rPr>
                <w:rFonts w:ascii="Times New Roman" w:hAnsi="Times New Roman" w:cs="Times New Roman"/>
                <w:lang w:val="az-Latn-AZ" w:eastAsia="ru-RU" w:bidi="ru-RU"/>
              </w:rPr>
              <w:t xml:space="preserve">страницы </w:t>
            </w:r>
            <w:r w:rsidRPr="00A61377">
              <w:rPr>
                <w:rFonts w:ascii="Times New Roman" w:hAnsi="Times New Roman" w:cs="Times New Roman"/>
                <w:lang w:val="az-Latn-AZ"/>
              </w:rPr>
              <w:t>27-32</w:t>
            </w:r>
          </w:p>
          <w:p w:rsidR="002826CB" w:rsidRPr="00A61377" w:rsidRDefault="002826CB" w:rsidP="002826CB">
            <w:pPr>
              <w:pStyle w:val="ntervalYoxdur"/>
              <w:numPr>
                <w:ilvl w:val="0"/>
                <w:numId w:val="31"/>
              </w:numPr>
              <w:tabs>
                <w:tab w:val="left" w:pos="316"/>
              </w:tabs>
              <w:spacing w:line="360" w:lineRule="auto"/>
              <w:ind w:left="458" w:hanging="425"/>
              <w:jc w:val="both"/>
              <w:rPr>
                <w:rFonts w:ascii="Times New Roman" w:hAnsi="Times New Roman" w:cs="Times New Roman"/>
                <w:lang w:val="az-Latn-AZ"/>
              </w:rPr>
            </w:pPr>
            <w:r w:rsidRPr="00A61377">
              <w:rPr>
                <w:rFonts w:ascii="Times New Roman" w:hAnsi="Times New Roman" w:cs="Times New Roman"/>
                <w:lang w:val="az-Latn-AZ"/>
              </w:rPr>
              <w:t>Ashwani K. Singal, Christophe Moreno, Pierre Deltenr // Granulocyte colony-stimulating factor for alcoholic hepatitis: A systematic review and meta</w:t>
            </w:r>
            <w:r w:rsidRPr="00A61377">
              <w:rPr>
                <w:rFonts w:ascii="Times New Roman" w:hAnsi="Times New Roman" w:cs="Times New Roman"/>
                <w:lang w:val="az-Latn-AZ"/>
              </w:rPr>
              <w:softHyphen/>
              <w:t xml:space="preserve">analysis of randomised controlled trials // </w:t>
            </w:r>
            <w:r w:rsidRPr="00A61377">
              <w:rPr>
                <w:rStyle w:val="312pt"/>
                <w:rFonts w:ascii="Times New Roman" w:hAnsi="Times New Roman" w:cs="Times New Roman"/>
                <w:lang w:val="az-Latn-AZ"/>
              </w:rPr>
              <w:t xml:space="preserve">JHEP Reports, </w:t>
            </w:r>
            <w:r w:rsidRPr="00A61377">
              <w:rPr>
                <w:rFonts w:ascii="Times New Roman" w:hAnsi="Times New Roman" w:cs="Times New Roman"/>
                <w:lang w:val="az-Latn-AZ"/>
              </w:rPr>
              <w:t xml:space="preserve">Volume 2, Issue 5, </w:t>
            </w:r>
            <w:r w:rsidRPr="00A61377">
              <w:rPr>
                <w:rFonts w:ascii="Times New Roman" w:hAnsi="Times New Roman" w:cs="Times New Roman"/>
                <w:lang w:val="az-Latn-AZ" w:eastAsia="ru-RU" w:bidi="ru-RU"/>
              </w:rPr>
              <w:t xml:space="preserve">Октябрь </w:t>
            </w:r>
            <w:r w:rsidRPr="00A61377">
              <w:rPr>
                <w:rFonts w:ascii="Times New Roman" w:hAnsi="Times New Roman" w:cs="Times New Roman"/>
                <w:lang w:val="az-Latn-AZ"/>
              </w:rPr>
              <w:t>2020 , 100139</w:t>
            </w:r>
          </w:p>
          <w:p w:rsidR="002826CB" w:rsidRPr="00A61377" w:rsidRDefault="002826CB" w:rsidP="002826CB">
            <w:pPr>
              <w:pStyle w:val="ntervalYoxdur"/>
              <w:numPr>
                <w:ilvl w:val="0"/>
                <w:numId w:val="31"/>
              </w:numPr>
              <w:tabs>
                <w:tab w:val="left" w:pos="316"/>
              </w:tabs>
              <w:spacing w:line="360" w:lineRule="auto"/>
              <w:ind w:left="458" w:hanging="425"/>
              <w:jc w:val="both"/>
              <w:rPr>
                <w:rFonts w:ascii="Times New Roman" w:hAnsi="Times New Roman" w:cs="Times New Roman"/>
                <w:lang w:val="az-Latn-AZ"/>
              </w:rPr>
            </w:pPr>
            <w:r w:rsidRPr="00A61377">
              <w:rPr>
                <w:rFonts w:ascii="Times New Roman" w:hAnsi="Times New Roman" w:cs="Times New Roman"/>
                <w:lang w:val="az-Latn-AZ"/>
              </w:rPr>
              <w:t xml:space="preserve">Laura Weichselbaum, AbdulkaderAzouz, Kinga K. Smolen, Stanislas Goriely// Epigenetic basis for monocyte dysfunction in patients with severe alcoholic hepatitis // Journal Of Hepatology, Volume 73, Issue 2, </w:t>
            </w:r>
            <w:r w:rsidRPr="00A61377">
              <w:rPr>
                <w:rFonts w:ascii="Times New Roman" w:hAnsi="Times New Roman" w:cs="Times New Roman"/>
                <w:lang w:val="az-Latn-AZ" w:eastAsia="ru-RU" w:bidi="ru-RU"/>
              </w:rPr>
              <w:t xml:space="preserve">Август </w:t>
            </w:r>
            <w:r w:rsidRPr="00A61377">
              <w:rPr>
                <w:rFonts w:ascii="Times New Roman" w:hAnsi="Times New Roman" w:cs="Times New Roman"/>
                <w:lang w:val="az-Latn-AZ"/>
              </w:rPr>
              <w:t xml:space="preserve">2020 </w:t>
            </w:r>
            <w:r w:rsidRPr="00A61377">
              <w:rPr>
                <w:rFonts w:ascii="Times New Roman" w:hAnsi="Times New Roman" w:cs="Times New Roman"/>
                <w:lang w:val="az-Latn-AZ" w:eastAsia="ru-RU" w:bidi="ru-RU"/>
              </w:rPr>
              <w:t xml:space="preserve">г. </w:t>
            </w:r>
            <w:r w:rsidRPr="00A61377">
              <w:rPr>
                <w:rFonts w:ascii="Times New Roman" w:hAnsi="Times New Roman" w:cs="Times New Roman"/>
                <w:lang w:val="az-Latn-AZ"/>
              </w:rPr>
              <w:t xml:space="preserve">, </w:t>
            </w:r>
            <w:r w:rsidRPr="00A61377">
              <w:rPr>
                <w:rFonts w:ascii="Times New Roman" w:hAnsi="Times New Roman" w:cs="Times New Roman"/>
                <w:lang w:val="az-Latn-AZ" w:eastAsia="ru-RU" w:bidi="ru-RU"/>
              </w:rPr>
              <w:t xml:space="preserve">страницы </w:t>
            </w:r>
            <w:r w:rsidRPr="00A61377">
              <w:rPr>
                <w:rFonts w:ascii="Times New Roman" w:hAnsi="Times New Roman" w:cs="Times New Roman"/>
                <w:lang w:val="az-Latn-AZ"/>
              </w:rPr>
              <w:t>303-314</w:t>
            </w:r>
          </w:p>
          <w:p w:rsidR="002826CB" w:rsidRPr="00A61377" w:rsidRDefault="002826CB" w:rsidP="002826CB">
            <w:pPr>
              <w:pStyle w:val="ntervalYoxdur"/>
              <w:numPr>
                <w:ilvl w:val="0"/>
                <w:numId w:val="31"/>
              </w:numPr>
              <w:tabs>
                <w:tab w:val="left" w:pos="316"/>
              </w:tabs>
              <w:spacing w:line="360" w:lineRule="auto"/>
              <w:ind w:left="458" w:hanging="425"/>
              <w:jc w:val="both"/>
              <w:rPr>
                <w:rFonts w:ascii="Times New Roman" w:hAnsi="Times New Roman" w:cs="Times New Roman"/>
                <w:lang w:val="az-Latn-AZ"/>
              </w:rPr>
            </w:pPr>
            <w:r w:rsidRPr="00A61377">
              <w:rPr>
                <w:rFonts w:ascii="Times New Roman" w:hAnsi="Times New Roman" w:cs="Times New Roman"/>
                <w:lang w:val="az-Latn-AZ"/>
              </w:rPr>
              <w:t>Javier Michelena, Cristina Alonso, Ibon Martinez-Arranz, Juan Caballeria // Metabolomics Discloses a New Non-invasive Method for the Diagnosis and Prognosis of Patients with Alcoholic Hepatitis// Annals of He</w:t>
            </w:r>
            <w:r w:rsidRPr="00A61377">
              <w:rPr>
                <w:rStyle w:val="3"/>
                <w:sz w:val="24"/>
                <w:szCs w:val="24"/>
                <w:lang w:val="az-Latn-AZ"/>
              </w:rPr>
              <w:t>patolo</w:t>
            </w:r>
            <w:r w:rsidRPr="00A61377">
              <w:rPr>
                <w:rFonts w:ascii="Times New Roman" w:hAnsi="Times New Roman" w:cs="Times New Roman"/>
                <w:lang w:val="az-Latn-AZ"/>
              </w:rPr>
              <w:t xml:space="preserve">gy, </w:t>
            </w:r>
            <w:r w:rsidRPr="00A61377">
              <w:rPr>
                <w:rStyle w:val="3"/>
                <w:sz w:val="24"/>
                <w:szCs w:val="24"/>
                <w:lang w:val="az-Latn-AZ"/>
              </w:rPr>
              <w:t>Volume 18, Issue 1</w:t>
            </w:r>
            <w:r w:rsidRPr="00A61377">
              <w:rPr>
                <w:rFonts w:ascii="Times New Roman" w:hAnsi="Times New Roman" w:cs="Times New Roman"/>
                <w:lang w:val="az-Latn-AZ"/>
              </w:rPr>
              <w:t xml:space="preserve">. </w:t>
            </w:r>
            <w:r w:rsidRPr="00A61377">
              <w:rPr>
                <w:rFonts w:ascii="Times New Roman" w:hAnsi="Times New Roman" w:cs="Times New Roman"/>
                <w:lang w:val="az-Latn-AZ" w:eastAsia="ru-RU" w:bidi="ru-RU"/>
              </w:rPr>
              <w:t xml:space="preserve">Январь </w:t>
            </w:r>
            <w:r w:rsidRPr="00A61377">
              <w:rPr>
                <w:rFonts w:ascii="Times New Roman" w:hAnsi="Times New Roman" w:cs="Times New Roman"/>
                <w:lang w:val="az-Latn-AZ"/>
              </w:rPr>
              <w:t xml:space="preserve">- </w:t>
            </w:r>
            <w:r w:rsidRPr="00A61377">
              <w:rPr>
                <w:rFonts w:ascii="Times New Roman" w:hAnsi="Times New Roman" w:cs="Times New Roman"/>
                <w:lang w:val="az-Latn-AZ" w:eastAsia="ru-RU" w:bidi="ru-RU"/>
              </w:rPr>
              <w:t xml:space="preserve">февраль </w:t>
            </w:r>
            <w:r w:rsidRPr="00A61377">
              <w:rPr>
                <w:rFonts w:ascii="Times New Roman" w:hAnsi="Times New Roman" w:cs="Times New Roman"/>
                <w:lang w:val="az-Latn-AZ"/>
              </w:rPr>
              <w:t xml:space="preserve">2019 </w:t>
            </w:r>
            <w:r w:rsidRPr="00A61377">
              <w:rPr>
                <w:rFonts w:ascii="Times New Roman" w:hAnsi="Times New Roman" w:cs="Times New Roman"/>
                <w:lang w:val="az-Latn-AZ" w:eastAsia="ru-RU" w:bidi="ru-RU"/>
              </w:rPr>
              <w:t>г.</w:t>
            </w:r>
            <w:r w:rsidRPr="00A61377">
              <w:rPr>
                <w:rFonts w:ascii="Times New Roman" w:hAnsi="Times New Roman" w:cs="Times New Roman"/>
                <w:lang w:val="az-Latn-AZ"/>
              </w:rPr>
              <w:t xml:space="preserve">, </w:t>
            </w:r>
            <w:r w:rsidRPr="00A61377">
              <w:rPr>
                <w:rFonts w:ascii="Times New Roman" w:hAnsi="Times New Roman" w:cs="Times New Roman"/>
                <w:lang w:val="az-Latn-AZ" w:eastAsia="ru-RU" w:bidi="ru-RU"/>
              </w:rPr>
              <w:t>страницы 144-154.</w:t>
            </w:r>
          </w:p>
          <w:p w:rsidR="002826CB" w:rsidRPr="00A61377" w:rsidRDefault="002826CB" w:rsidP="002826CB">
            <w:pPr>
              <w:pStyle w:val="ntervalYoxdur"/>
              <w:numPr>
                <w:ilvl w:val="0"/>
                <w:numId w:val="31"/>
              </w:numPr>
              <w:tabs>
                <w:tab w:val="left" w:pos="316"/>
              </w:tabs>
              <w:spacing w:line="360" w:lineRule="auto"/>
              <w:ind w:left="458" w:hanging="425"/>
              <w:rPr>
                <w:rStyle w:val="13105pt"/>
                <w:rFonts w:ascii="Times New Roman" w:hAnsi="Times New Roman" w:cs="Times New Roman"/>
                <w:sz w:val="24"/>
                <w:szCs w:val="24"/>
                <w:lang w:val="az-Latn-AZ"/>
              </w:rPr>
            </w:pPr>
            <w:r w:rsidRPr="00A61377">
              <w:rPr>
                <w:rFonts w:ascii="Times New Roman" w:hAnsi="Times New Roman" w:cs="Times New Roman"/>
                <w:lang w:val="az-Latn-AZ"/>
              </w:rPr>
              <w:t xml:space="preserve"> H</w:t>
            </w:r>
            <w:r w:rsidRPr="00A61377">
              <w:rPr>
                <w:rStyle w:val="13"/>
                <w:lang w:val="az-Latn-AZ"/>
              </w:rPr>
              <w:t>ongwu Men</w:t>
            </w:r>
            <w:r w:rsidRPr="00A61377">
              <w:rPr>
                <w:rFonts w:ascii="Times New Roman" w:hAnsi="Times New Roman" w:cs="Times New Roman"/>
                <w:lang w:val="az-Latn-AZ"/>
              </w:rPr>
              <w:t xml:space="preserve">g, LingWang, Hongmei You, Jun Li //  Circular RNA expression profile of liver tissues in an </w:t>
            </w:r>
            <w:r w:rsidRPr="00A61377">
              <w:rPr>
                <w:rFonts w:ascii="Times New Roman" w:hAnsi="Times New Roman" w:cs="Times New Roman"/>
                <w:lang w:val="az-Latn-AZ" w:eastAsia="ru-RU" w:bidi="ru-RU"/>
              </w:rPr>
              <w:t>ЕЮН</w:t>
            </w:r>
            <w:r w:rsidRPr="00A61377">
              <w:rPr>
                <w:rFonts w:ascii="Times New Roman" w:hAnsi="Times New Roman" w:cs="Times New Roman"/>
                <w:lang w:val="az-Latn-AZ"/>
              </w:rPr>
              <w:t xml:space="preserve">-induced mouse model of alcoholic hepatitis // European Journal of Pharmacology. </w:t>
            </w:r>
            <w:r w:rsidRPr="00A61377">
              <w:rPr>
                <w:rStyle w:val="13105pt"/>
                <w:rFonts w:ascii="Times New Roman" w:hAnsi="Times New Roman" w:cs="Times New Roman"/>
                <w:sz w:val="24"/>
                <w:szCs w:val="24"/>
                <w:lang w:val="az-Latn-AZ"/>
              </w:rPr>
              <w:t xml:space="preserve">Volume 862, 5 </w:t>
            </w:r>
            <w:r w:rsidRPr="00A61377">
              <w:rPr>
                <w:rStyle w:val="13105pt"/>
                <w:rFonts w:ascii="Times New Roman" w:hAnsi="Times New Roman" w:cs="Times New Roman"/>
                <w:sz w:val="24"/>
                <w:szCs w:val="24"/>
                <w:lang w:val="az-Latn-AZ" w:eastAsia="ru-RU" w:bidi="ru-RU"/>
              </w:rPr>
              <w:t xml:space="preserve">ноября </w:t>
            </w:r>
            <w:r w:rsidRPr="00A61377">
              <w:rPr>
                <w:rStyle w:val="13105pt"/>
                <w:rFonts w:ascii="Times New Roman" w:hAnsi="Times New Roman" w:cs="Times New Roman"/>
                <w:sz w:val="24"/>
                <w:szCs w:val="24"/>
                <w:lang w:val="az-Latn-AZ"/>
              </w:rPr>
              <w:t xml:space="preserve">2019 , 172642 </w:t>
            </w:r>
          </w:p>
          <w:p w:rsidR="002826CB" w:rsidRPr="00A61377" w:rsidRDefault="002826CB" w:rsidP="002826CB">
            <w:pPr>
              <w:pStyle w:val="ntervalYoxdur"/>
              <w:numPr>
                <w:ilvl w:val="0"/>
                <w:numId w:val="31"/>
              </w:numPr>
              <w:tabs>
                <w:tab w:val="left" w:pos="316"/>
              </w:tabs>
              <w:spacing w:line="360" w:lineRule="auto"/>
              <w:ind w:left="458" w:hanging="425"/>
              <w:rPr>
                <w:rStyle w:val="18"/>
                <w:sz w:val="24"/>
                <w:szCs w:val="24"/>
                <w:lang w:val="az-Latn-AZ"/>
              </w:rPr>
            </w:pPr>
            <w:r w:rsidRPr="00A61377">
              <w:rPr>
                <w:rStyle w:val="13105pt"/>
                <w:rFonts w:ascii="Times New Roman" w:hAnsi="Times New Roman" w:cs="Times New Roman"/>
                <w:sz w:val="24"/>
                <w:szCs w:val="24"/>
                <w:lang w:val="az-Latn-AZ"/>
              </w:rPr>
              <w:t xml:space="preserve"> </w:t>
            </w:r>
            <w:r w:rsidRPr="00A61377">
              <w:rPr>
                <w:rFonts w:ascii="Times New Roman" w:hAnsi="Times New Roman" w:cs="Times New Roman"/>
                <w:lang w:val="az-Latn-AZ" w:eastAsia="fr-FR" w:bidi="fr-FR"/>
              </w:rPr>
              <w:t xml:space="preserve">Usha K. </w:t>
            </w:r>
            <w:r w:rsidRPr="00A61377">
              <w:rPr>
                <w:rFonts w:ascii="Times New Roman" w:hAnsi="Times New Roman" w:cs="Times New Roman"/>
                <w:lang w:val="az-Latn-AZ"/>
              </w:rPr>
              <w:t xml:space="preserve">Misra, Jayantee Kalita, Abhilasha Tripathi, Prabhaker Mishra // Oxidative stress and ER stress may contribute to druginduced hepatitis in tuberculous meningitis// Journal of the Neurological Sciences, </w:t>
            </w:r>
            <w:r w:rsidRPr="00A61377">
              <w:rPr>
                <w:rStyle w:val="1814pt0pt"/>
                <w:rFonts w:ascii="Times New Roman" w:hAnsi="Times New Roman" w:cs="Times New Roman"/>
                <w:sz w:val="24"/>
                <w:szCs w:val="24"/>
                <w:lang w:val="az-Latn-AZ"/>
              </w:rPr>
              <w:t xml:space="preserve">Том </w:t>
            </w:r>
            <w:r w:rsidRPr="00A61377">
              <w:rPr>
                <w:rFonts w:ascii="Times New Roman" w:hAnsi="Times New Roman" w:cs="Times New Roman"/>
                <w:lang w:val="az-Latn-AZ"/>
              </w:rPr>
              <w:t xml:space="preserve">414,15 </w:t>
            </w:r>
            <w:r w:rsidRPr="00A61377">
              <w:rPr>
                <w:rFonts w:ascii="Times New Roman" w:hAnsi="Times New Roman" w:cs="Times New Roman"/>
                <w:lang w:val="az-Latn-AZ" w:eastAsia="ru-RU" w:bidi="ru-RU"/>
              </w:rPr>
              <w:t xml:space="preserve">июля </w:t>
            </w:r>
            <w:r w:rsidRPr="00A61377">
              <w:rPr>
                <w:rFonts w:ascii="Times New Roman" w:hAnsi="Times New Roman" w:cs="Times New Roman"/>
                <w:lang w:val="az-Latn-AZ"/>
              </w:rPr>
              <w:t xml:space="preserve">2020 </w:t>
            </w:r>
            <w:r w:rsidRPr="00A61377">
              <w:rPr>
                <w:rFonts w:ascii="Times New Roman" w:hAnsi="Times New Roman" w:cs="Times New Roman"/>
                <w:lang w:val="az-Latn-AZ" w:eastAsia="ru-RU" w:bidi="ru-RU"/>
              </w:rPr>
              <w:t>г.</w:t>
            </w:r>
            <w:r w:rsidRPr="00A61377">
              <w:rPr>
                <w:rFonts w:ascii="Times New Roman" w:hAnsi="Times New Roman" w:cs="Times New Roman"/>
                <w:lang w:val="az-Latn-AZ"/>
              </w:rPr>
              <w:t xml:space="preserve">, 116825... </w:t>
            </w:r>
            <w:r w:rsidRPr="00A61377">
              <w:rPr>
                <w:rStyle w:val="18"/>
                <w:sz w:val="24"/>
                <w:szCs w:val="24"/>
                <w:lang w:val="az-Latn-AZ" w:eastAsia="fr-FR" w:bidi="fr-FR"/>
              </w:rPr>
              <w:t xml:space="preserve">https://doi.org/l </w:t>
            </w:r>
            <w:r w:rsidRPr="00A61377">
              <w:rPr>
                <w:rStyle w:val="18"/>
                <w:sz w:val="24"/>
                <w:szCs w:val="24"/>
                <w:lang w:val="az-Latn-AZ"/>
              </w:rPr>
              <w:t>0.1016/j.jns.2020.116825</w:t>
            </w:r>
          </w:p>
          <w:p w:rsidR="002826CB" w:rsidRPr="00A61377" w:rsidRDefault="002826CB" w:rsidP="002826CB">
            <w:pPr>
              <w:pStyle w:val="ntervalYoxdur"/>
              <w:numPr>
                <w:ilvl w:val="0"/>
                <w:numId w:val="31"/>
              </w:numPr>
              <w:tabs>
                <w:tab w:val="left" w:pos="316"/>
              </w:tabs>
              <w:spacing w:line="360" w:lineRule="auto"/>
              <w:ind w:left="458" w:hanging="425"/>
              <w:jc w:val="both"/>
              <w:rPr>
                <w:rStyle w:val="13105pt"/>
                <w:rFonts w:ascii="Times New Roman" w:hAnsi="Times New Roman" w:cs="Times New Roman"/>
                <w:sz w:val="24"/>
                <w:szCs w:val="24"/>
                <w:lang w:val="az-Latn-AZ"/>
              </w:rPr>
            </w:pPr>
            <w:r w:rsidRPr="00A61377">
              <w:rPr>
                <w:rFonts w:ascii="Times New Roman" w:hAnsi="Times New Roman" w:cs="Times New Roman"/>
                <w:lang w:val="az-Latn-AZ"/>
              </w:rPr>
              <w:t xml:space="preserve"> Hiroko Kimura, Akitoshi Takeda, Takayuki Kikukawa, Yoshiaki Itoh //  Liver injury after </w:t>
            </w:r>
            <w:r w:rsidRPr="00A61377">
              <w:rPr>
                <w:rFonts w:ascii="Times New Roman" w:hAnsi="Times New Roman" w:cs="Times New Roman"/>
                <w:lang w:val="az-Latn-AZ" w:eastAsia="fr-FR" w:bidi="fr-FR"/>
              </w:rPr>
              <w:t xml:space="preserve">méthylprednisolone </w:t>
            </w:r>
            <w:r w:rsidRPr="00A61377">
              <w:rPr>
                <w:rFonts w:ascii="Times New Roman" w:hAnsi="Times New Roman" w:cs="Times New Roman"/>
                <w:lang w:val="az-Latn-AZ"/>
              </w:rPr>
              <w:t xml:space="preserve">pulse therapy in multiple sclerosis is usually due to idiosyncratic druginduced toxicity rather than autoimmune hepatitis// Multiple Sclerosis and Related Disorders, </w:t>
            </w:r>
            <w:r w:rsidRPr="00A61377">
              <w:rPr>
                <w:rStyle w:val="13105pt"/>
                <w:rFonts w:ascii="Times New Roman" w:hAnsi="Times New Roman" w:cs="Times New Roman"/>
                <w:sz w:val="24"/>
                <w:szCs w:val="24"/>
                <w:lang w:val="az-Latn-AZ" w:eastAsia="ru-RU" w:bidi="ru-RU"/>
              </w:rPr>
              <w:t xml:space="preserve">Том </w:t>
            </w:r>
            <w:r w:rsidRPr="00A61377">
              <w:rPr>
                <w:rStyle w:val="13105pt"/>
                <w:rFonts w:ascii="Times New Roman" w:hAnsi="Times New Roman" w:cs="Times New Roman"/>
                <w:sz w:val="24"/>
                <w:szCs w:val="24"/>
                <w:lang w:val="az-Latn-AZ"/>
              </w:rPr>
              <w:t xml:space="preserve">42 , </w:t>
            </w:r>
            <w:r w:rsidRPr="00A61377">
              <w:rPr>
                <w:rStyle w:val="13105pt"/>
                <w:rFonts w:ascii="Times New Roman" w:hAnsi="Times New Roman" w:cs="Times New Roman"/>
                <w:sz w:val="24"/>
                <w:szCs w:val="24"/>
                <w:lang w:val="az-Latn-AZ" w:eastAsia="ru-RU" w:bidi="ru-RU"/>
              </w:rPr>
              <w:t xml:space="preserve">июль </w:t>
            </w:r>
            <w:r w:rsidRPr="00A61377">
              <w:rPr>
                <w:rStyle w:val="13105pt"/>
                <w:rFonts w:ascii="Times New Roman" w:hAnsi="Times New Roman" w:cs="Times New Roman"/>
                <w:sz w:val="24"/>
                <w:szCs w:val="24"/>
                <w:lang w:val="az-Latn-AZ"/>
              </w:rPr>
              <w:t xml:space="preserve">2020,102065.. </w:t>
            </w:r>
            <w:hyperlink r:id="rId9" w:history="1">
              <w:r w:rsidRPr="00A61377">
                <w:rPr>
                  <w:rStyle w:val="Hiperlaq"/>
                  <w:rFonts w:ascii="Times New Roman" w:hAnsi="Times New Roman" w:cs="Times New Roman"/>
                  <w:lang w:val="az-Latn-AZ"/>
                </w:rPr>
                <w:t>https://doi.org/10.1016/i.msard.2020.102065</w:t>
              </w:r>
            </w:hyperlink>
          </w:p>
          <w:p w:rsidR="002826CB" w:rsidRPr="00A61377" w:rsidRDefault="002826CB" w:rsidP="002826CB">
            <w:pPr>
              <w:pStyle w:val="ntervalYoxdur"/>
              <w:numPr>
                <w:ilvl w:val="0"/>
                <w:numId w:val="31"/>
              </w:numPr>
              <w:tabs>
                <w:tab w:val="left" w:pos="316"/>
              </w:tabs>
              <w:spacing w:line="360" w:lineRule="auto"/>
              <w:ind w:left="458" w:hanging="425"/>
              <w:jc w:val="both"/>
              <w:rPr>
                <w:rStyle w:val="13105pt"/>
                <w:rFonts w:ascii="Times New Roman" w:hAnsi="Times New Roman" w:cs="Times New Roman"/>
                <w:sz w:val="24"/>
                <w:szCs w:val="24"/>
                <w:lang w:val="az-Latn-AZ"/>
              </w:rPr>
            </w:pPr>
            <w:r w:rsidRPr="00A61377">
              <w:rPr>
                <w:rFonts w:ascii="Times New Roman" w:hAnsi="Times New Roman" w:cs="Times New Roman"/>
                <w:lang w:val="az-Latn-AZ"/>
              </w:rPr>
              <w:t xml:space="preserve"> Li-Mei Qu, </w:t>
            </w:r>
            <w:r w:rsidRPr="00A61377">
              <w:rPr>
                <w:rFonts w:ascii="Times New Roman" w:hAnsi="Times New Roman" w:cs="Times New Roman"/>
                <w:lang w:val="az-Latn-AZ" w:eastAsia="fr-FR" w:bidi="fr-FR"/>
              </w:rPr>
              <w:t>Shu-HuaWang,</w:t>
            </w:r>
            <w:r w:rsidRPr="00A61377">
              <w:rPr>
                <w:rStyle w:val="1314pt0pt"/>
                <w:sz w:val="24"/>
                <w:szCs w:val="24"/>
                <w:lang w:val="az-Latn-AZ"/>
              </w:rPr>
              <w:t xml:space="preserve"> </w:t>
            </w:r>
            <w:r w:rsidRPr="00A61377">
              <w:rPr>
                <w:rFonts w:ascii="Times New Roman" w:hAnsi="Times New Roman" w:cs="Times New Roman"/>
                <w:lang w:val="az-Latn-AZ" w:eastAsia="fr-FR" w:bidi="fr-FR"/>
              </w:rPr>
              <w:t xml:space="preserve">Kun Yang, </w:t>
            </w:r>
            <w:r w:rsidRPr="00A61377">
              <w:rPr>
                <w:rFonts w:ascii="Times New Roman" w:hAnsi="Times New Roman" w:cs="Times New Roman"/>
                <w:lang w:val="az-Latn-AZ"/>
              </w:rPr>
              <w:t xml:space="preserve">Run-Ping Gao // CD4+Foxp3+CD25+/- Tregs characterize liver tissue specimens of patients suffering from drug- induced autoimmune hepatitis: A clinical-pathological study// Hepatobiliary &amp; Pancreatic Diseases International </w:t>
            </w:r>
            <w:r w:rsidRPr="00A61377">
              <w:rPr>
                <w:rStyle w:val="13105pt"/>
                <w:rFonts w:ascii="Times New Roman" w:hAnsi="Times New Roman" w:cs="Times New Roman"/>
                <w:sz w:val="24"/>
                <w:szCs w:val="24"/>
                <w:lang w:val="az-Latn-AZ" w:eastAsia="ru-RU" w:bidi="ru-RU"/>
              </w:rPr>
              <w:t xml:space="preserve">Том </w:t>
            </w:r>
            <w:r w:rsidRPr="00A61377">
              <w:rPr>
                <w:rStyle w:val="13105pt"/>
                <w:rFonts w:ascii="Times New Roman" w:hAnsi="Times New Roman" w:cs="Times New Roman"/>
                <w:sz w:val="24"/>
                <w:szCs w:val="24"/>
                <w:lang w:val="az-Latn-AZ"/>
              </w:rPr>
              <w:t xml:space="preserve">17, </w:t>
            </w:r>
            <w:r w:rsidRPr="00A61377">
              <w:rPr>
                <w:rStyle w:val="13105pt"/>
                <w:rFonts w:ascii="Times New Roman" w:hAnsi="Times New Roman" w:cs="Times New Roman"/>
                <w:sz w:val="24"/>
                <w:szCs w:val="24"/>
                <w:lang w:val="az-Latn-AZ" w:eastAsia="ru-RU" w:bidi="ru-RU"/>
              </w:rPr>
              <w:t xml:space="preserve">Выпуск </w:t>
            </w:r>
            <w:r w:rsidRPr="00A61377">
              <w:rPr>
                <w:rStyle w:val="13105pt"/>
                <w:rFonts w:ascii="Times New Roman" w:hAnsi="Times New Roman" w:cs="Times New Roman"/>
                <w:sz w:val="24"/>
                <w:szCs w:val="24"/>
                <w:lang w:val="az-Latn-AZ"/>
              </w:rPr>
              <w:t xml:space="preserve">2, </w:t>
            </w:r>
            <w:r w:rsidRPr="00A61377">
              <w:rPr>
                <w:rStyle w:val="13105pt"/>
                <w:rFonts w:ascii="Times New Roman" w:hAnsi="Times New Roman" w:cs="Times New Roman"/>
                <w:sz w:val="24"/>
                <w:szCs w:val="24"/>
                <w:lang w:val="az-Latn-AZ" w:eastAsia="ru-RU" w:bidi="ru-RU"/>
              </w:rPr>
              <w:t xml:space="preserve">апрель </w:t>
            </w:r>
            <w:r w:rsidRPr="00A61377">
              <w:rPr>
                <w:rStyle w:val="13105pt"/>
                <w:rFonts w:ascii="Times New Roman" w:hAnsi="Times New Roman" w:cs="Times New Roman"/>
                <w:sz w:val="24"/>
                <w:szCs w:val="24"/>
                <w:lang w:val="az-Latn-AZ"/>
              </w:rPr>
              <w:t xml:space="preserve">2018 , </w:t>
            </w:r>
            <w:r w:rsidRPr="00A61377">
              <w:rPr>
                <w:rStyle w:val="13105pt"/>
                <w:rFonts w:ascii="Times New Roman" w:hAnsi="Times New Roman" w:cs="Times New Roman"/>
                <w:sz w:val="24"/>
                <w:szCs w:val="24"/>
                <w:lang w:val="az-Latn-AZ" w:eastAsia="ru-RU" w:bidi="ru-RU"/>
              </w:rPr>
              <w:t>страницы 133-139</w:t>
            </w:r>
          </w:p>
          <w:p w:rsidR="002826CB" w:rsidRPr="00A61377" w:rsidRDefault="002826CB" w:rsidP="002826CB">
            <w:pPr>
              <w:pStyle w:val="ntervalYoxdur"/>
              <w:numPr>
                <w:ilvl w:val="0"/>
                <w:numId w:val="31"/>
              </w:numPr>
              <w:tabs>
                <w:tab w:val="left" w:pos="316"/>
              </w:tabs>
              <w:spacing w:line="360" w:lineRule="auto"/>
              <w:ind w:left="458" w:hanging="425"/>
              <w:jc w:val="both"/>
              <w:rPr>
                <w:rStyle w:val="3"/>
                <w:sz w:val="24"/>
                <w:szCs w:val="24"/>
                <w:lang w:val="az-Latn-AZ"/>
              </w:rPr>
            </w:pPr>
            <w:r w:rsidRPr="00A61377">
              <w:rPr>
                <w:rStyle w:val="13105pt"/>
                <w:rFonts w:ascii="Times New Roman" w:hAnsi="Times New Roman" w:cs="Times New Roman"/>
                <w:sz w:val="24"/>
                <w:szCs w:val="24"/>
                <w:lang w:val="az-Latn-AZ"/>
              </w:rPr>
              <w:t xml:space="preserve"> </w:t>
            </w:r>
            <w:r w:rsidRPr="00A61377">
              <w:rPr>
                <w:rFonts w:ascii="Times New Roman" w:hAnsi="Times New Roman" w:cs="Times New Roman"/>
                <w:lang w:val="az-Latn-AZ" w:eastAsia="fr-FR" w:bidi="fr-FR"/>
              </w:rPr>
              <w:t xml:space="preserve">Tien-En </w:t>
            </w:r>
            <w:r w:rsidRPr="00A61377">
              <w:rPr>
                <w:rFonts w:ascii="Times New Roman" w:hAnsi="Times New Roman" w:cs="Times New Roman"/>
                <w:lang w:val="az-Latn-AZ"/>
              </w:rPr>
              <w:t xml:space="preserve">Chang, Yi-Shin Huang, Chih-Hao Chanq, Ming-Chih Hou// The susceptibility of anti-tuberculosis drug-induced liver  injury and chronic hepatitis C infection: A systematic review and meta-analysis </w:t>
            </w:r>
            <w:r w:rsidRPr="00A61377">
              <w:rPr>
                <w:rFonts w:ascii="Times New Roman" w:hAnsi="Times New Roman" w:cs="Times New Roman"/>
                <w:lang w:val="az-Latn-AZ" w:eastAsia="ru-RU" w:bidi="ru-RU"/>
              </w:rPr>
              <w:t xml:space="preserve">// </w:t>
            </w:r>
            <w:r w:rsidRPr="00A61377">
              <w:rPr>
                <w:rStyle w:val="312pt"/>
                <w:rFonts w:ascii="Times New Roman" w:hAnsi="Times New Roman" w:cs="Times New Roman"/>
                <w:lang w:val="az-Latn-AZ" w:eastAsia="fr-FR" w:bidi="fr-FR"/>
              </w:rPr>
              <w:t xml:space="preserve">Journal </w:t>
            </w:r>
            <w:r w:rsidRPr="00A61377">
              <w:rPr>
                <w:rStyle w:val="312pt"/>
                <w:rFonts w:ascii="Times New Roman" w:hAnsi="Times New Roman" w:cs="Times New Roman"/>
                <w:lang w:val="az-Latn-AZ"/>
              </w:rPr>
              <w:t xml:space="preserve">of the Chinese Medical Association </w:t>
            </w:r>
            <w:r w:rsidRPr="00A61377">
              <w:rPr>
                <w:rStyle w:val="3"/>
                <w:sz w:val="24"/>
                <w:szCs w:val="24"/>
                <w:lang w:val="az-Latn-AZ"/>
              </w:rPr>
              <w:t>Volume</w:t>
            </w:r>
            <w:r w:rsidRPr="00A61377">
              <w:rPr>
                <w:rFonts w:ascii="Times New Roman" w:hAnsi="Times New Roman" w:cs="Times New Roman"/>
                <w:lang w:val="az-Latn-AZ"/>
              </w:rPr>
              <w:t xml:space="preserve"> 81, </w:t>
            </w:r>
            <w:r w:rsidRPr="00A61377">
              <w:rPr>
                <w:rStyle w:val="3"/>
                <w:sz w:val="24"/>
                <w:szCs w:val="24"/>
                <w:lang w:val="az-Latn-AZ"/>
              </w:rPr>
              <w:t>Issue</w:t>
            </w:r>
            <w:r w:rsidRPr="00A61377">
              <w:rPr>
                <w:rFonts w:ascii="Times New Roman" w:hAnsi="Times New Roman" w:cs="Times New Roman"/>
                <w:lang w:val="az-Latn-AZ"/>
              </w:rPr>
              <w:t xml:space="preserve"> 2, </w:t>
            </w:r>
            <w:r w:rsidRPr="00A61377">
              <w:rPr>
                <w:rFonts w:ascii="Times New Roman" w:hAnsi="Times New Roman" w:cs="Times New Roman"/>
                <w:lang w:val="az-Latn-AZ" w:eastAsia="ru-RU" w:bidi="ru-RU"/>
              </w:rPr>
              <w:t xml:space="preserve">Февраль </w:t>
            </w:r>
            <w:r w:rsidRPr="00A61377">
              <w:rPr>
                <w:rFonts w:ascii="Times New Roman" w:hAnsi="Times New Roman" w:cs="Times New Roman"/>
                <w:lang w:val="az-Latn-AZ"/>
              </w:rPr>
              <w:t xml:space="preserve">2018 , </w:t>
            </w:r>
            <w:r w:rsidRPr="00A61377">
              <w:rPr>
                <w:rFonts w:ascii="Times New Roman" w:hAnsi="Times New Roman" w:cs="Times New Roman"/>
                <w:lang w:val="az-Latn-AZ" w:eastAsia="ru-RU" w:bidi="ru-RU"/>
              </w:rPr>
              <w:t xml:space="preserve">страницы </w:t>
            </w:r>
            <w:r w:rsidRPr="00A61377">
              <w:rPr>
                <w:rStyle w:val="3"/>
                <w:sz w:val="24"/>
                <w:szCs w:val="24"/>
                <w:lang w:val="az-Latn-AZ"/>
              </w:rPr>
              <w:t>111-118.</w:t>
            </w:r>
          </w:p>
          <w:p w:rsidR="002826CB" w:rsidRPr="00A61377" w:rsidRDefault="002826CB" w:rsidP="002826CB">
            <w:pPr>
              <w:pStyle w:val="ntervalYoxdur"/>
              <w:numPr>
                <w:ilvl w:val="0"/>
                <w:numId w:val="31"/>
              </w:numPr>
              <w:tabs>
                <w:tab w:val="left" w:pos="316"/>
              </w:tabs>
              <w:spacing w:line="360" w:lineRule="auto"/>
              <w:ind w:left="458" w:hanging="425"/>
              <w:jc w:val="both"/>
              <w:rPr>
                <w:rFonts w:ascii="Times New Roman" w:hAnsi="Times New Roman" w:cs="Times New Roman"/>
                <w:lang w:val="az-Latn-AZ"/>
              </w:rPr>
            </w:pPr>
            <w:r w:rsidRPr="00A61377">
              <w:rPr>
                <w:rStyle w:val="3"/>
                <w:sz w:val="24"/>
                <w:szCs w:val="24"/>
                <w:lang w:val="az-Latn-AZ"/>
              </w:rPr>
              <w:t xml:space="preserve"> </w:t>
            </w:r>
            <w:r w:rsidRPr="00A61377">
              <w:rPr>
                <w:rFonts w:ascii="Times New Roman" w:hAnsi="Times New Roman" w:cs="Times New Roman"/>
                <w:lang w:val="az-Latn-AZ"/>
              </w:rPr>
              <w:t xml:space="preserve">Anja Rosdahl, Christian Herzog, Gert </w:t>
            </w:r>
            <w:r w:rsidRPr="00A61377">
              <w:rPr>
                <w:rFonts w:ascii="Times New Roman" w:hAnsi="Times New Roman" w:cs="Times New Roman"/>
                <w:lang w:val="az-Latn-AZ" w:eastAsia="fr-FR" w:bidi="fr-FR"/>
              </w:rPr>
              <w:t>Frösner, H</w:t>
            </w:r>
            <w:r w:rsidRPr="00A61377">
              <w:rPr>
                <w:rFonts w:ascii="Times New Roman" w:hAnsi="Times New Roman" w:cs="Times New Roman"/>
                <w:lang w:val="az-Latn-AZ"/>
              </w:rPr>
              <w:t>elena H. Askling</w:t>
            </w:r>
            <w:r w:rsidRPr="00A61377">
              <w:rPr>
                <w:rFonts w:ascii="Times New Roman" w:hAnsi="Times New Roman" w:cs="Times New Roman"/>
                <w:lang w:val="az-Latn-AZ" w:eastAsia="fr-FR" w:bidi="fr-FR"/>
              </w:rPr>
              <w:t xml:space="preserve"> // An </w:t>
            </w:r>
            <w:r w:rsidRPr="00A61377">
              <w:rPr>
                <w:rFonts w:ascii="Times New Roman" w:hAnsi="Times New Roman" w:cs="Times New Roman"/>
                <w:lang w:val="az-Latn-AZ"/>
              </w:rPr>
              <w:t xml:space="preserve">extra priming dose of hepatitis A vaccine to adult patients with rheumatoid arthritis and drug induced immunosuppression - A prospective, open-label, multi-center study // Travel Medicine and Infectious DiseaseJ </w:t>
            </w:r>
            <w:r w:rsidRPr="00A61377">
              <w:rPr>
                <w:rStyle w:val="13105pt"/>
                <w:rFonts w:ascii="Times New Roman" w:hAnsi="Times New Roman" w:cs="Times New Roman"/>
                <w:sz w:val="24"/>
                <w:szCs w:val="24"/>
                <w:lang w:val="az-Latn-AZ"/>
              </w:rPr>
              <w:t xml:space="preserve">Volume 21. </w:t>
            </w:r>
            <w:r w:rsidRPr="00A61377">
              <w:rPr>
                <w:rStyle w:val="13105pt"/>
                <w:rFonts w:ascii="Times New Roman" w:hAnsi="Times New Roman" w:cs="Times New Roman"/>
                <w:sz w:val="24"/>
                <w:szCs w:val="24"/>
                <w:lang w:val="az-Latn-AZ" w:eastAsia="ru-RU" w:bidi="ru-RU"/>
              </w:rPr>
              <w:t xml:space="preserve">Январь </w:t>
            </w:r>
            <w:r w:rsidRPr="00A61377">
              <w:rPr>
                <w:rStyle w:val="13105pt"/>
                <w:rFonts w:ascii="Times New Roman" w:hAnsi="Times New Roman" w:cs="Times New Roman"/>
                <w:sz w:val="24"/>
                <w:szCs w:val="24"/>
                <w:lang w:val="az-Latn-AZ"/>
              </w:rPr>
              <w:t xml:space="preserve">- </w:t>
            </w:r>
            <w:r w:rsidRPr="00A61377">
              <w:rPr>
                <w:rStyle w:val="13105pt"/>
                <w:rFonts w:ascii="Times New Roman" w:hAnsi="Times New Roman" w:cs="Times New Roman"/>
                <w:sz w:val="24"/>
                <w:szCs w:val="24"/>
                <w:lang w:val="az-Latn-AZ" w:eastAsia="ru-RU" w:bidi="ru-RU"/>
              </w:rPr>
              <w:t xml:space="preserve">февраль </w:t>
            </w:r>
            <w:r w:rsidRPr="00A61377">
              <w:rPr>
                <w:rStyle w:val="13105pt"/>
                <w:rFonts w:ascii="Times New Roman" w:hAnsi="Times New Roman" w:cs="Times New Roman"/>
                <w:sz w:val="24"/>
                <w:szCs w:val="24"/>
                <w:lang w:val="az-Latn-AZ"/>
              </w:rPr>
              <w:t xml:space="preserve">2018 </w:t>
            </w:r>
            <w:r w:rsidRPr="00A61377">
              <w:rPr>
                <w:rStyle w:val="13105pt"/>
                <w:rFonts w:ascii="Times New Roman" w:hAnsi="Times New Roman" w:cs="Times New Roman"/>
                <w:sz w:val="24"/>
                <w:szCs w:val="24"/>
                <w:lang w:val="az-Latn-AZ" w:eastAsia="ru-RU" w:bidi="ru-RU"/>
              </w:rPr>
              <w:t>г.</w:t>
            </w:r>
            <w:r w:rsidRPr="00A61377">
              <w:rPr>
                <w:rStyle w:val="13105pt"/>
                <w:rFonts w:ascii="Times New Roman" w:hAnsi="Times New Roman" w:cs="Times New Roman"/>
                <w:sz w:val="24"/>
                <w:szCs w:val="24"/>
                <w:lang w:val="az-Latn-AZ"/>
              </w:rPr>
              <w:t xml:space="preserve">, </w:t>
            </w:r>
            <w:r w:rsidRPr="00A61377">
              <w:rPr>
                <w:rStyle w:val="13105pt"/>
                <w:rFonts w:ascii="Times New Roman" w:hAnsi="Times New Roman" w:cs="Times New Roman"/>
                <w:sz w:val="24"/>
                <w:szCs w:val="24"/>
                <w:lang w:val="az-Latn-AZ" w:eastAsia="ru-RU" w:bidi="ru-RU"/>
              </w:rPr>
              <w:t xml:space="preserve">страницы </w:t>
            </w:r>
            <w:r w:rsidRPr="00A61377">
              <w:rPr>
                <w:rFonts w:ascii="Times New Roman" w:hAnsi="Times New Roman" w:cs="Times New Roman"/>
                <w:lang w:val="az-Latn-AZ"/>
              </w:rPr>
              <w:t>43-5</w:t>
            </w:r>
          </w:p>
          <w:p w:rsidR="002826CB" w:rsidRPr="00A61377" w:rsidRDefault="002826CB" w:rsidP="002826CB">
            <w:pPr>
              <w:pStyle w:val="ntervalYoxdur"/>
              <w:numPr>
                <w:ilvl w:val="0"/>
                <w:numId w:val="31"/>
              </w:numPr>
              <w:tabs>
                <w:tab w:val="left" w:pos="316"/>
              </w:tabs>
              <w:spacing w:line="360" w:lineRule="auto"/>
              <w:ind w:left="458" w:hanging="425"/>
              <w:jc w:val="both"/>
              <w:rPr>
                <w:rFonts w:ascii="Times New Roman" w:hAnsi="Times New Roman" w:cs="Times New Roman"/>
                <w:lang w:val="az-Latn-AZ"/>
              </w:rPr>
            </w:pPr>
            <w:r w:rsidRPr="00A61377">
              <w:rPr>
                <w:rFonts w:ascii="Times New Roman" w:hAnsi="Times New Roman" w:cs="Times New Roman"/>
                <w:lang w:val="az-Latn-AZ"/>
              </w:rPr>
              <w:t xml:space="preserve"> </w:t>
            </w:r>
            <w:r w:rsidRPr="00A61377">
              <w:rPr>
                <w:rStyle w:val="13"/>
                <w:lang w:val="az-Latn-AZ"/>
              </w:rPr>
              <w:t>Ning-T</w:t>
            </w:r>
            <w:r w:rsidRPr="00A61377">
              <w:rPr>
                <w:rFonts w:ascii="Times New Roman" w:hAnsi="Times New Roman" w:cs="Times New Roman"/>
                <w:lang w:val="az-Latn-AZ"/>
              </w:rPr>
              <w:t xml:space="preserve">ao Wang, Yi-Shin Huang,  Meng-Hsien Lin, Han-Chieh Lin // Chronic hepatitis </w:t>
            </w:r>
            <w:r w:rsidRPr="00A61377">
              <w:rPr>
                <w:rFonts w:ascii="Times New Roman" w:hAnsi="Times New Roman" w:cs="Times New Roman"/>
                <w:lang w:val="az-Latn-AZ" w:eastAsia="ru-RU" w:bidi="ru-RU"/>
              </w:rPr>
              <w:t xml:space="preserve">В </w:t>
            </w:r>
            <w:r w:rsidRPr="00A61377">
              <w:rPr>
                <w:rFonts w:ascii="Times New Roman" w:hAnsi="Times New Roman" w:cs="Times New Roman"/>
                <w:lang w:val="az-Latn-AZ"/>
              </w:rPr>
              <w:t xml:space="preserve">infection and risk of antituberculosis drug-induced liver injury: Systematic review and meta-analysis // </w:t>
            </w:r>
            <w:r w:rsidRPr="00A61377">
              <w:rPr>
                <w:rStyle w:val="312pt"/>
                <w:rFonts w:ascii="Times New Roman" w:hAnsi="Times New Roman" w:cs="Times New Roman"/>
                <w:lang w:val="az-Latn-AZ"/>
              </w:rPr>
              <w:t xml:space="preserve">Journal of the Chinese Medical Association </w:t>
            </w:r>
            <w:r w:rsidRPr="00A61377">
              <w:rPr>
                <w:rStyle w:val="3"/>
                <w:sz w:val="24"/>
                <w:szCs w:val="24"/>
                <w:lang w:val="az-Latn-AZ"/>
              </w:rPr>
              <w:t>Volume 79, Issue 7</w:t>
            </w:r>
            <w:r w:rsidRPr="00A61377">
              <w:rPr>
                <w:rFonts w:ascii="Times New Roman" w:hAnsi="Times New Roman" w:cs="Times New Roman"/>
                <w:lang w:val="az-Latn-AZ"/>
              </w:rPr>
              <w:t xml:space="preserve">. </w:t>
            </w:r>
            <w:r w:rsidRPr="00A61377">
              <w:rPr>
                <w:rFonts w:ascii="Times New Roman" w:hAnsi="Times New Roman" w:cs="Times New Roman"/>
                <w:lang w:val="az-Latn-AZ" w:eastAsia="ru-RU" w:bidi="ru-RU"/>
              </w:rPr>
              <w:t xml:space="preserve">Июль </w:t>
            </w:r>
            <w:r w:rsidRPr="00A61377">
              <w:rPr>
                <w:rFonts w:ascii="Times New Roman" w:hAnsi="Times New Roman" w:cs="Times New Roman"/>
                <w:lang w:val="az-Latn-AZ"/>
              </w:rPr>
              <w:t xml:space="preserve">2016 , </w:t>
            </w:r>
            <w:r w:rsidRPr="00A61377">
              <w:rPr>
                <w:rFonts w:ascii="Times New Roman" w:hAnsi="Times New Roman" w:cs="Times New Roman"/>
                <w:lang w:val="az-Latn-AZ" w:eastAsia="ru-RU" w:bidi="ru-RU"/>
              </w:rPr>
              <w:t xml:space="preserve">страницы </w:t>
            </w:r>
            <w:r w:rsidRPr="00A61377">
              <w:rPr>
                <w:rFonts w:ascii="Times New Roman" w:hAnsi="Times New Roman" w:cs="Times New Roman"/>
                <w:lang w:val="az-Latn-AZ"/>
              </w:rPr>
              <w:t>368-374.</w:t>
            </w:r>
          </w:p>
          <w:p w:rsidR="002826CB" w:rsidRPr="00A61377" w:rsidRDefault="002826CB" w:rsidP="002826CB">
            <w:pPr>
              <w:pStyle w:val="ntervalYoxdur"/>
              <w:numPr>
                <w:ilvl w:val="0"/>
                <w:numId w:val="31"/>
              </w:numPr>
              <w:tabs>
                <w:tab w:val="left" w:pos="316"/>
              </w:tabs>
              <w:spacing w:line="360" w:lineRule="auto"/>
              <w:ind w:left="458" w:hanging="425"/>
              <w:jc w:val="both"/>
              <w:rPr>
                <w:rFonts w:ascii="Times New Roman" w:hAnsi="Times New Roman" w:cs="Times New Roman"/>
                <w:lang w:val="az-Latn-AZ"/>
              </w:rPr>
            </w:pPr>
            <w:r w:rsidRPr="00A61377">
              <w:rPr>
                <w:rFonts w:ascii="Times New Roman" w:hAnsi="Times New Roman" w:cs="Times New Roman"/>
                <w:lang w:val="az-Latn-AZ" w:eastAsia="ru-RU" w:bidi="ru-RU"/>
              </w:rPr>
              <w:t xml:space="preserve"> </w:t>
            </w:r>
            <w:r w:rsidRPr="00A61377">
              <w:rPr>
                <w:rFonts w:ascii="Times New Roman" w:hAnsi="Times New Roman" w:cs="Times New Roman"/>
                <w:lang w:val="az-Latn-AZ"/>
              </w:rPr>
              <w:t xml:space="preserve">Mingyi Zhao, Jiajie Chen, Ping Zhu, Xiao-Kang Li // Dihydroquercetin (DHQ) ameliorated concanavalin A- induced mouse experimental fulminant hepatitis and enhanced HO-1 expression through MAPK/Nrf2 antioxidant pathway in RAW cells // International Immunopharmacology, </w:t>
            </w:r>
            <w:r w:rsidRPr="00A61377">
              <w:rPr>
                <w:rFonts w:ascii="Times New Roman" w:hAnsi="Times New Roman" w:cs="Times New Roman"/>
                <w:lang w:val="az-Latn-AZ" w:eastAsia="ru-RU" w:bidi="ru-RU"/>
              </w:rPr>
              <w:t xml:space="preserve">Том </w:t>
            </w:r>
            <w:r w:rsidRPr="00A61377">
              <w:rPr>
                <w:rFonts w:ascii="Times New Roman" w:hAnsi="Times New Roman" w:cs="Times New Roman"/>
                <w:lang w:val="az-Latn-AZ"/>
              </w:rPr>
              <w:t xml:space="preserve">28, </w:t>
            </w:r>
            <w:r w:rsidRPr="00A61377">
              <w:rPr>
                <w:rFonts w:ascii="Times New Roman" w:hAnsi="Times New Roman" w:cs="Times New Roman"/>
                <w:lang w:val="az-Latn-AZ" w:eastAsia="ru-RU" w:bidi="ru-RU"/>
              </w:rPr>
              <w:t xml:space="preserve">Выпуск </w:t>
            </w:r>
            <w:r w:rsidRPr="00A61377">
              <w:rPr>
                <w:rFonts w:ascii="Times New Roman" w:hAnsi="Times New Roman" w:cs="Times New Roman"/>
                <w:lang w:val="az-Latn-AZ"/>
              </w:rPr>
              <w:t xml:space="preserve">2 , 2015 </w:t>
            </w:r>
            <w:r w:rsidRPr="00A61377">
              <w:rPr>
                <w:rFonts w:ascii="Times New Roman" w:hAnsi="Times New Roman" w:cs="Times New Roman"/>
                <w:lang w:val="az-Latn-AZ" w:eastAsia="ru-RU" w:bidi="ru-RU"/>
              </w:rPr>
              <w:t xml:space="preserve">г., страницы </w:t>
            </w:r>
            <w:r w:rsidRPr="00A61377">
              <w:rPr>
                <w:rFonts w:ascii="Times New Roman" w:hAnsi="Times New Roman" w:cs="Times New Roman"/>
                <w:lang w:val="az-Latn-AZ"/>
              </w:rPr>
              <w:t>938-944.</w:t>
            </w:r>
          </w:p>
          <w:p w:rsidR="002826CB" w:rsidRPr="00A61377" w:rsidRDefault="002826CB" w:rsidP="002826CB">
            <w:pPr>
              <w:pStyle w:val="ntervalYoxdur"/>
              <w:numPr>
                <w:ilvl w:val="0"/>
                <w:numId w:val="31"/>
              </w:numPr>
              <w:tabs>
                <w:tab w:val="left" w:pos="316"/>
              </w:tabs>
              <w:spacing w:line="360" w:lineRule="auto"/>
              <w:ind w:left="458" w:hanging="425"/>
              <w:jc w:val="both"/>
              <w:rPr>
                <w:rStyle w:val="30"/>
                <w:rFonts w:ascii="Times New Roman" w:hAnsi="Times New Roman" w:cs="Times New Roman"/>
                <w:b w:val="0"/>
                <w:bCs w:val="0"/>
                <w:sz w:val="24"/>
                <w:szCs w:val="24"/>
                <w:lang w:val="az-Latn-AZ"/>
              </w:rPr>
            </w:pPr>
            <w:r w:rsidRPr="00A61377">
              <w:rPr>
                <w:rFonts w:ascii="Times New Roman" w:hAnsi="Times New Roman" w:cs="Times New Roman"/>
                <w:lang w:val="az-Latn-AZ" w:eastAsia="fr-FR" w:bidi="fr-FR"/>
              </w:rPr>
              <w:t xml:space="preserve"> </w:t>
            </w:r>
            <w:r w:rsidRPr="00A61377">
              <w:rPr>
                <w:rFonts w:ascii="Times New Roman" w:hAnsi="Times New Roman" w:cs="Times New Roman"/>
                <w:lang w:val="az-Latn-AZ"/>
              </w:rPr>
              <w:t>StephenStewart, MartinPrince, Margaret Bassendine //</w:t>
            </w:r>
            <w:r w:rsidRPr="00A61377">
              <w:rPr>
                <w:rFonts w:ascii="Times New Roman" w:hAnsi="Times New Roman" w:cs="Times New Roman"/>
                <w:lang w:val="az-Latn-AZ" w:eastAsia="fr-FR" w:bidi="fr-FR"/>
              </w:rPr>
              <w:t xml:space="preserve">A randomized  </w:t>
            </w:r>
            <w:r w:rsidRPr="00A61377">
              <w:rPr>
                <w:rFonts w:ascii="Times New Roman" w:hAnsi="Times New Roman" w:cs="Times New Roman"/>
                <w:lang w:val="az-Latn-AZ"/>
              </w:rPr>
              <w:t xml:space="preserve">trial of antioxidant therapy alone or with corticosteroids in acute alcoholic hepatitis </w:t>
            </w:r>
            <w:r w:rsidRPr="00A61377">
              <w:rPr>
                <w:rFonts w:ascii="Times New Roman" w:hAnsi="Times New Roman" w:cs="Times New Roman"/>
                <w:lang w:val="az-Latn-AZ" w:eastAsia="fr-FR" w:bidi="fr-FR"/>
              </w:rPr>
              <w:t xml:space="preserve">et </w:t>
            </w:r>
            <w:r w:rsidRPr="00A61377">
              <w:rPr>
                <w:rFonts w:ascii="Times New Roman" w:hAnsi="Times New Roman" w:cs="Times New Roman"/>
                <w:lang w:val="az-Latn-AZ"/>
              </w:rPr>
              <w:t xml:space="preserve">all // </w:t>
            </w:r>
            <w:r w:rsidRPr="00A61377">
              <w:rPr>
                <w:rFonts w:ascii="Times New Roman" w:hAnsi="Times New Roman" w:cs="Times New Roman"/>
                <w:vertAlign w:val="superscript"/>
                <w:lang w:val="az-Latn-AZ"/>
              </w:rPr>
              <w:t xml:space="preserve"> </w:t>
            </w:r>
            <w:r w:rsidRPr="00A61377">
              <w:rPr>
                <w:rStyle w:val="30"/>
                <w:rFonts w:ascii="Times New Roman" w:hAnsi="Times New Roman" w:cs="Times New Roman"/>
                <w:sz w:val="24"/>
                <w:szCs w:val="24"/>
                <w:lang w:val="az-Latn-AZ"/>
              </w:rPr>
              <w:t>Volume 47, Issue 2, August 2007, Pages 277-283.</w:t>
            </w:r>
          </w:p>
          <w:p w:rsidR="002826CB" w:rsidRPr="00A61377" w:rsidRDefault="002826CB" w:rsidP="002826CB">
            <w:pPr>
              <w:pStyle w:val="ntervalYoxdur"/>
              <w:numPr>
                <w:ilvl w:val="0"/>
                <w:numId w:val="31"/>
              </w:numPr>
              <w:tabs>
                <w:tab w:val="left" w:pos="316"/>
              </w:tabs>
              <w:spacing w:line="360" w:lineRule="auto"/>
              <w:ind w:left="458" w:hanging="425"/>
              <w:jc w:val="both"/>
              <w:rPr>
                <w:rFonts w:ascii="Times New Roman" w:hAnsi="Times New Roman" w:cs="Times New Roman"/>
                <w:lang w:val="az-Latn-AZ"/>
              </w:rPr>
            </w:pPr>
            <w:r w:rsidRPr="00A61377">
              <w:rPr>
                <w:rStyle w:val="30"/>
                <w:rFonts w:ascii="Times New Roman" w:hAnsi="Times New Roman" w:cs="Times New Roman"/>
                <w:sz w:val="24"/>
                <w:szCs w:val="24"/>
                <w:lang w:val="az-Latn-AZ"/>
              </w:rPr>
              <w:t xml:space="preserve"> </w:t>
            </w:r>
            <w:r w:rsidRPr="00A61377">
              <w:rPr>
                <w:rFonts w:ascii="Times New Roman" w:hAnsi="Times New Roman" w:cs="Times New Roman"/>
                <w:lang w:val="az-Latn-AZ"/>
              </w:rPr>
              <w:t xml:space="preserve">J. A. Merino Mascorrc,  </w:t>
            </w:r>
            <w:r w:rsidRPr="00A61377">
              <w:rPr>
                <w:rFonts w:ascii="Times New Roman" w:hAnsi="Times New Roman" w:cs="Times New Roman"/>
                <w:lang w:val="az-Latn-AZ" w:eastAsia="fr-FR" w:bidi="fr-FR"/>
              </w:rPr>
              <w:t>A. R. Rincon-Sanchez,</w:t>
            </w:r>
            <w:r w:rsidRPr="00A61377">
              <w:rPr>
                <w:rFonts w:ascii="Times New Roman" w:hAnsi="Times New Roman" w:cs="Times New Roman"/>
                <w:lang w:val="az-Latn-AZ"/>
              </w:rPr>
              <w:t xml:space="preserve"> A. M. Rivas Estilla // </w:t>
            </w:r>
            <w:r w:rsidRPr="00A61377">
              <w:rPr>
                <w:rStyle w:val="30"/>
                <w:rFonts w:ascii="Times New Roman" w:hAnsi="Times New Roman" w:cs="Times New Roman"/>
                <w:sz w:val="24"/>
                <w:szCs w:val="24"/>
                <w:lang w:val="az-Latn-AZ"/>
              </w:rPr>
              <w:t xml:space="preserve">P416 </w:t>
            </w:r>
            <w:r w:rsidRPr="00A61377">
              <w:rPr>
                <w:rFonts w:ascii="Times New Roman" w:hAnsi="Times New Roman" w:cs="Times New Roman"/>
                <w:lang w:val="az-Latn-AZ" w:eastAsia="fr-FR" w:bidi="fr-FR"/>
              </w:rPr>
              <w:t xml:space="preserve">Evaluatıon </w:t>
            </w:r>
            <w:r w:rsidRPr="00A61377">
              <w:rPr>
                <w:rFonts w:ascii="Times New Roman" w:hAnsi="Times New Roman" w:cs="Times New Roman"/>
                <w:lang w:val="az-Latn-AZ"/>
              </w:rPr>
              <w:t xml:space="preserve">of the role of Cellular antıoxıdant enzymes ın hepatıtıs c vırus (HCV) replication // Journal of Hepatology, Volume 17, </w:t>
            </w:r>
            <w:r w:rsidRPr="00A61377">
              <w:rPr>
                <w:rFonts w:ascii="Times New Roman" w:hAnsi="Times New Roman" w:cs="Times New Roman"/>
                <w:lang w:val="az-Latn-AZ" w:eastAsia="ru-RU" w:bidi="ru-RU"/>
              </w:rPr>
              <w:t xml:space="preserve">Декабрь </w:t>
            </w:r>
            <w:r w:rsidRPr="00A61377">
              <w:rPr>
                <w:rFonts w:ascii="Times New Roman" w:hAnsi="Times New Roman" w:cs="Times New Roman"/>
                <w:lang w:val="az-Latn-AZ"/>
              </w:rPr>
              <w:t>2019,100504.</w:t>
            </w:r>
          </w:p>
          <w:p w:rsidR="00CD18C7" w:rsidRPr="00A61377" w:rsidRDefault="002826CB" w:rsidP="002826CB">
            <w:pPr>
              <w:pStyle w:val="sasMtn"/>
              <w:shd w:val="clear" w:color="auto" w:fill="auto"/>
              <w:spacing w:line="240" w:lineRule="auto"/>
              <w:ind w:rightChars="-65" w:right="-143" w:firstLine="0"/>
              <w:contextualSpacing/>
              <w:jc w:val="both"/>
              <w:outlineLvl w:val="0"/>
              <w:rPr>
                <w:sz w:val="24"/>
                <w:szCs w:val="24"/>
              </w:rPr>
            </w:pPr>
            <w:r w:rsidRPr="00A61377">
              <w:rPr>
                <w:sz w:val="24"/>
                <w:szCs w:val="24"/>
                <w:lang w:val="az-Latn-AZ"/>
              </w:rPr>
              <w:t xml:space="preserve">Jhao –Ru Lai, </w:t>
            </w:r>
            <w:r w:rsidRPr="00A61377">
              <w:rPr>
                <w:sz w:val="24"/>
                <w:szCs w:val="24"/>
                <w:lang w:val="az-Latn-AZ" w:eastAsia="ru-RU" w:bidi="ru-RU"/>
              </w:rPr>
              <w:t>Во</w:t>
            </w:r>
            <w:r w:rsidRPr="00A61377">
              <w:rPr>
                <w:sz w:val="24"/>
                <w:szCs w:val="24"/>
                <w:lang w:val="az-Latn-AZ"/>
              </w:rPr>
              <w:t xml:space="preserve">-Jun Ke, Ya-Wen Hsu, Chun-Lin Lee // Dimerumic acid and deferricoprogen produced by Monascus purpureus attenuate liquid ethanol dietinduced alcoholic hepatitis via suppressing </w:t>
            </w:r>
            <w:r w:rsidRPr="00A61377">
              <w:rPr>
                <w:rStyle w:val="21"/>
                <w:rFonts w:eastAsiaTheme="minorHAnsi"/>
                <w:sz w:val="24"/>
                <w:szCs w:val="24"/>
                <w:lang w:val="az-Latn-AZ"/>
              </w:rPr>
              <w:t xml:space="preserve">NF-kB </w:t>
            </w:r>
            <w:r w:rsidRPr="00A61377">
              <w:rPr>
                <w:sz w:val="24"/>
                <w:szCs w:val="24"/>
                <w:lang w:val="az-Latn-AZ"/>
              </w:rPr>
              <w:t xml:space="preserve">inflammation signalling pathways and stimulation of AMPK-mediated lipid metabolism //  Journal of Functional Foods, </w:t>
            </w:r>
            <w:r w:rsidRPr="00A61377">
              <w:rPr>
                <w:rStyle w:val="3"/>
                <w:rFonts w:eastAsiaTheme="minorHAnsi"/>
                <w:sz w:val="24"/>
                <w:szCs w:val="24"/>
                <w:lang w:val="az-Latn-AZ"/>
              </w:rPr>
              <w:t>Volume</w:t>
            </w:r>
            <w:r w:rsidRPr="00A61377">
              <w:rPr>
                <w:sz w:val="24"/>
                <w:szCs w:val="24"/>
                <w:lang w:val="az-Latn-AZ"/>
              </w:rPr>
              <w:t xml:space="preserve"> 3</w:t>
            </w:r>
            <w:r w:rsidRPr="00A61377">
              <w:rPr>
                <w:rStyle w:val="3"/>
                <w:rFonts w:eastAsiaTheme="minorHAnsi"/>
                <w:sz w:val="24"/>
                <w:szCs w:val="24"/>
                <w:lang w:val="az-Latn-AZ"/>
              </w:rPr>
              <w:t>5, Iss</w:t>
            </w:r>
            <w:r w:rsidRPr="00A61377">
              <w:rPr>
                <w:sz w:val="24"/>
                <w:szCs w:val="24"/>
                <w:lang w:val="az-Latn-AZ"/>
              </w:rPr>
              <w:t xml:space="preserve">ue 2. </w:t>
            </w:r>
            <w:r w:rsidRPr="00A61377">
              <w:rPr>
                <w:sz w:val="24"/>
                <w:szCs w:val="24"/>
                <w:lang w:val="az-Latn-AZ" w:eastAsia="ru-RU" w:bidi="ru-RU"/>
              </w:rPr>
              <w:t xml:space="preserve">Февраль </w:t>
            </w:r>
            <w:r w:rsidRPr="00A61377">
              <w:rPr>
                <w:sz w:val="24"/>
                <w:szCs w:val="24"/>
                <w:lang w:val="az-Latn-AZ"/>
              </w:rPr>
              <w:t xml:space="preserve">2011 </w:t>
            </w:r>
            <w:r w:rsidRPr="00A61377">
              <w:rPr>
                <w:sz w:val="24"/>
                <w:szCs w:val="24"/>
                <w:lang w:val="az-Latn-AZ" w:eastAsia="ru-RU" w:bidi="ru-RU"/>
              </w:rPr>
              <w:t xml:space="preserve">г. </w:t>
            </w:r>
            <w:r w:rsidRPr="00A61377">
              <w:rPr>
                <w:sz w:val="24"/>
                <w:szCs w:val="24"/>
                <w:lang w:val="az-Latn-AZ"/>
              </w:rPr>
              <w:t xml:space="preserve">, </w:t>
            </w:r>
            <w:r w:rsidRPr="00A61377">
              <w:rPr>
                <w:sz w:val="24"/>
                <w:szCs w:val="24"/>
                <w:lang w:val="az-Latn-AZ" w:eastAsia="ru-RU" w:bidi="ru-RU"/>
              </w:rPr>
              <w:t xml:space="preserve">страницы </w:t>
            </w:r>
            <w:r w:rsidRPr="00A61377">
              <w:rPr>
                <w:sz w:val="24"/>
                <w:szCs w:val="24"/>
                <w:lang w:val="az-Latn-AZ"/>
              </w:rPr>
              <w:t>111-116.</w:t>
            </w:r>
          </w:p>
          <w:p w:rsidR="008059DC" w:rsidRPr="00A61377" w:rsidRDefault="008059DC" w:rsidP="00990D08">
            <w:pPr>
              <w:pStyle w:val="sasMtn"/>
              <w:shd w:val="clear" w:color="auto" w:fill="auto"/>
              <w:spacing w:line="240" w:lineRule="auto"/>
              <w:ind w:rightChars="-65" w:right="-143" w:firstLine="0"/>
              <w:contextualSpacing/>
              <w:jc w:val="both"/>
              <w:outlineLvl w:val="0"/>
              <w:rPr>
                <w:sz w:val="24"/>
                <w:szCs w:val="24"/>
              </w:rPr>
            </w:pPr>
          </w:p>
        </w:tc>
      </w:tr>
      <w:tr w:rsidR="00CD18C7" w:rsidRPr="008059DC" w:rsidTr="00713716">
        <w:tc>
          <w:tcPr>
            <w:tcW w:w="3266" w:type="dxa"/>
            <w:shd w:val="clear" w:color="auto" w:fill="FFFFFF" w:themeFill="background1"/>
          </w:tcPr>
          <w:p w:rsidR="00CD18C7" w:rsidRPr="000D611A" w:rsidRDefault="00CD18C7" w:rsidP="000D611A">
            <w:pP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Tədqiqatın hazırkı vəziyyəti</w:t>
            </w:r>
          </w:p>
        </w:tc>
        <w:tc>
          <w:tcPr>
            <w:tcW w:w="7507" w:type="dxa"/>
          </w:tcPr>
          <w:p w:rsidR="00CD18C7" w:rsidRPr="00A61377" w:rsidRDefault="002826CB" w:rsidP="000D611A">
            <w:pPr>
              <w:jc w:val="both"/>
              <w:rPr>
                <w:rFonts w:ascii="Times New Roman" w:hAnsi="Times New Roman" w:cs="Times New Roman"/>
                <w:bCs/>
                <w:sz w:val="24"/>
                <w:szCs w:val="24"/>
                <w:lang w:val="az-Latn-AZ"/>
              </w:rPr>
            </w:pPr>
            <w:r w:rsidRPr="00A61377">
              <w:rPr>
                <w:rFonts w:ascii="Times New Roman" w:hAnsi="Times New Roman" w:cs="Times New Roman"/>
                <w:bCs/>
                <w:sz w:val="24"/>
                <w:szCs w:val="24"/>
                <w:lang w:val="az-Latn-AZ"/>
              </w:rPr>
              <w:t>Başlanğıc mərhələsi</w:t>
            </w:r>
          </w:p>
          <w:p w:rsidR="008059DC" w:rsidRPr="00A61377" w:rsidRDefault="008059DC" w:rsidP="000D611A">
            <w:pPr>
              <w:jc w:val="both"/>
              <w:rPr>
                <w:rFonts w:ascii="Times New Roman" w:hAnsi="Times New Roman" w:cs="Times New Roman"/>
                <w:bCs/>
                <w:sz w:val="24"/>
                <w:szCs w:val="24"/>
                <w:lang w:val="az-Latn-AZ"/>
              </w:rPr>
            </w:pPr>
          </w:p>
        </w:tc>
      </w:tr>
      <w:tr w:rsidR="00CD18C7" w:rsidRPr="008059DC" w:rsidTr="00713716">
        <w:tc>
          <w:tcPr>
            <w:tcW w:w="3266" w:type="dxa"/>
            <w:shd w:val="clear" w:color="auto" w:fill="FFFFFF" w:themeFill="background1"/>
          </w:tcPr>
          <w:p w:rsidR="00CD18C7" w:rsidRPr="000D611A" w:rsidRDefault="00CD18C7" w:rsidP="000D611A">
            <w:pP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 xml:space="preserve">İşlə əlaqədar çap olunan məqalələr </w:t>
            </w:r>
          </w:p>
        </w:tc>
        <w:tc>
          <w:tcPr>
            <w:tcW w:w="7507" w:type="dxa"/>
          </w:tcPr>
          <w:p w:rsidR="00CD18C7" w:rsidRPr="00A61377" w:rsidRDefault="002826CB" w:rsidP="008059DC">
            <w:pPr>
              <w:pStyle w:val="AbzasSiyahs"/>
              <w:ind w:left="454"/>
              <w:jc w:val="both"/>
              <w:rPr>
                <w:rFonts w:ascii="Times New Roman" w:hAnsi="Times New Roman" w:cs="Times New Roman"/>
                <w:sz w:val="24"/>
                <w:szCs w:val="24"/>
              </w:rPr>
            </w:pPr>
            <w:r w:rsidRPr="00A61377">
              <w:rPr>
                <w:rFonts w:ascii="Times New Roman" w:hAnsi="Times New Roman" w:cs="Times New Roman"/>
                <w:sz w:val="24"/>
                <w:szCs w:val="24"/>
              </w:rPr>
              <w:t>Yoxdur</w:t>
            </w:r>
          </w:p>
          <w:p w:rsidR="008059DC" w:rsidRPr="00A61377" w:rsidRDefault="008059DC" w:rsidP="008059DC">
            <w:pPr>
              <w:pStyle w:val="AbzasSiyahs"/>
              <w:ind w:left="454"/>
              <w:jc w:val="both"/>
              <w:rPr>
                <w:rFonts w:ascii="Times New Roman" w:hAnsi="Times New Roman" w:cs="Times New Roman"/>
                <w:sz w:val="24"/>
                <w:szCs w:val="24"/>
              </w:rPr>
            </w:pPr>
          </w:p>
        </w:tc>
      </w:tr>
      <w:tr w:rsidR="00531724" w:rsidRPr="008059DC" w:rsidTr="00713716">
        <w:tc>
          <w:tcPr>
            <w:tcW w:w="3266" w:type="dxa"/>
            <w:shd w:val="clear" w:color="auto" w:fill="FFFFFF" w:themeFill="background1"/>
          </w:tcPr>
          <w:p w:rsidR="00531724" w:rsidRPr="000D611A" w:rsidRDefault="00531724" w:rsidP="000D611A">
            <w:pPr>
              <w:rPr>
                <w:rFonts w:ascii="Times New Roman" w:hAnsi="Times New Roman" w:cs="Times New Roman"/>
                <w:b/>
                <w:i/>
                <w:sz w:val="24"/>
                <w:szCs w:val="24"/>
                <w:lang w:val="az-Latn-AZ"/>
              </w:rPr>
            </w:pPr>
          </w:p>
        </w:tc>
        <w:tc>
          <w:tcPr>
            <w:tcW w:w="7507" w:type="dxa"/>
          </w:tcPr>
          <w:p w:rsidR="00531724" w:rsidRPr="00A61377" w:rsidRDefault="00531724" w:rsidP="000D611A">
            <w:pPr>
              <w:jc w:val="both"/>
              <w:rPr>
                <w:rFonts w:ascii="Times New Roman" w:hAnsi="Times New Roman" w:cs="Times New Roman"/>
                <w:sz w:val="24"/>
                <w:szCs w:val="24"/>
                <w:lang w:val="az-Latn-AZ"/>
              </w:rPr>
            </w:pPr>
          </w:p>
          <w:p w:rsidR="008059DC" w:rsidRPr="00A61377" w:rsidRDefault="008059DC" w:rsidP="000D611A">
            <w:pPr>
              <w:jc w:val="both"/>
              <w:rPr>
                <w:rFonts w:ascii="Times New Roman" w:hAnsi="Times New Roman" w:cs="Times New Roman"/>
                <w:sz w:val="24"/>
                <w:szCs w:val="24"/>
                <w:lang w:val="az-Latn-AZ"/>
              </w:rPr>
            </w:pPr>
          </w:p>
        </w:tc>
      </w:tr>
      <w:tr w:rsidR="00531724" w:rsidRPr="008A0DD5" w:rsidTr="00713716">
        <w:tc>
          <w:tcPr>
            <w:tcW w:w="3266" w:type="dxa"/>
            <w:shd w:val="clear" w:color="auto" w:fill="FFFFFF" w:themeFill="background1"/>
          </w:tcPr>
          <w:p w:rsidR="00531724" w:rsidRPr="000D611A" w:rsidRDefault="00531724" w:rsidP="000D611A">
            <w:pP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Abstrakt (Azərbaycanca)</w:t>
            </w:r>
          </w:p>
        </w:tc>
        <w:tc>
          <w:tcPr>
            <w:tcW w:w="7507" w:type="dxa"/>
          </w:tcPr>
          <w:p w:rsidR="00531724" w:rsidRPr="00A61377" w:rsidRDefault="00531724" w:rsidP="000D611A">
            <w:pPr>
              <w:jc w:val="both"/>
              <w:rPr>
                <w:rFonts w:ascii="Times New Roman" w:hAnsi="Times New Roman" w:cs="Times New Roman"/>
                <w:sz w:val="24"/>
                <w:szCs w:val="24"/>
                <w:lang w:val="az-Latn-AZ"/>
              </w:rPr>
            </w:pPr>
          </w:p>
          <w:p w:rsidR="008059DC" w:rsidRPr="00A61377" w:rsidRDefault="008059DC" w:rsidP="000D611A">
            <w:pPr>
              <w:jc w:val="both"/>
              <w:rPr>
                <w:rFonts w:ascii="Times New Roman" w:hAnsi="Times New Roman" w:cs="Times New Roman"/>
                <w:sz w:val="24"/>
                <w:szCs w:val="24"/>
                <w:lang w:val="az-Latn-AZ"/>
              </w:rPr>
            </w:pPr>
          </w:p>
          <w:p w:rsidR="008059DC" w:rsidRPr="00A61377" w:rsidRDefault="008059DC" w:rsidP="000D611A">
            <w:pPr>
              <w:jc w:val="both"/>
              <w:rPr>
                <w:rFonts w:ascii="Times New Roman" w:hAnsi="Times New Roman" w:cs="Times New Roman"/>
                <w:sz w:val="24"/>
                <w:szCs w:val="24"/>
                <w:lang w:val="az-Latn-AZ"/>
              </w:rPr>
            </w:pPr>
          </w:p>
        </w:tc>
      </w:tr>
      <w:tr w:rsidR="00531724" w:rsidRPr="00F05BD6" w:rsidTr="00713716">
        <w:tc>
          <w:tcPr>
            <w:tcW w:w="3266" w:type="dxa"/>
            <w:shd w:val="clear" w:color="auto" w:fill="FFFFFF" w:themeFill="background1"/>
          </w:tcPr>
          <w:p w:rsidR="00531724" w:rsidRPr="000D611A" w:rsidRDefault="00531724" w:rsidP="000D611A">
            <w:pPr>
              <w:jc w:val="right"/>
              <w:rPr>
                <w:rFonts w:ascii="Times New Roman" w:hAnsi="Times New Roman" w:cs="Times New Roman"/>
                <w:b/>
                <w:sz w:val="24"/>
                <w:szCs w:val="24"/>
                <w:lang w:val="az-Latn-AZ"/>
              </w:rPr>
            </w:pPr>
            <w:r w:rsidRPr="000D611A">
              <w:rPr>
                <w:rFonts w:ascii="Times New Roman" w:hAnsi="Times New Roman" w:cs="Times New Roman"/>
                <w:b/>
                <w:sz w:val="24"/>
                <w:szCs w:val="24"/>
                <w:lang w:val="az-Latn-AZ"/>
              </w:rPr>
              <w:t>İşin adı:</w:t>
            </w:r>
          </w:p>
        </w:tc>
        <w:tc>
          <w:tcPr>
            <w:tcW w:w="7507" w:type="dxa"/>
          </w:tcPr>
          <w:p w:rsidR="00531724" w:rsidRPr="00A61377" w:rsidRDefault="00531724" w:rsidP="000D611A">
            <w:pPr>
              <w:jc w:val="both"/>
              <w:rPr>
                <w:rFonts w:ascii="Times New Roman" w:hAnsi="Times New Roman" w:cs="Times New Roman"/>
                <w:sz w:val="24"/>
                <w:szCs w:val="24"/>
                <w:lang w:val="az-Latn-AZ"/>
              </w:rPr>
            </w:pPr>
          </w:p>
          <w:p w:rsidR="008059DC" w:rsidRDefault="00713716" w:rsidP="000D611A">
            <w:pPr>
              <w:jc w:val="both"/>
              <w:rPr>
                <w:rFonts w:ascii="Times New Roman" w:hAnsi="Times New Roman" w:cs="Times New Roman"/>
                <w:sz w:val="24"/>
                <w:szCs w:val="24"/>
                <w:lang w:val="az-Latn-AZ"/>
              </w:rPr>
            </w:pPr>
            <w:r>
              <w:rPr>
                <w:rStyle w:val="2105pt"/>
                <w:rFonts w:eastAsiaTheme="minorHAnsi"/>
                <w:sz w:val="28"/>
                <w:szCs w:val="28"/>
                <w:lang w:val="az-Latn-AZ"/>
              </w:rPr>
              <w:t>Qeyri virus mənşəli hepatitlərin müalicəsində</w:t>
            </w:r>
            <w:r w:rsidR="00914F0D">
              <w:rPr>
                <w:rStyle w:val="2105pt"/>
                <w:rFonts w:eastAsiaTheme="minorHAnsi"/>
                <w:sz w:val="28"/>
                <w:szCs w:val="28"/>
                <w:lang w:val="az-Latn-AZ"/>
              </w:rPr>
              <w:t xml:space="preserve"> bitk</w:t>
            </w:r>
            <w:r>
              <w:rPr>
                <w:rStyle w:val="2105pt"/>
                <w:rFonts w:eastAsiaTheme="minorHAnsi"/>
                <w:sz w:val="28"/>
                <w:szCs w:val="28"/>
                <w:lang w:val="az-Latn-AZ"/>
              </w:rPr>
              <w:t>i mənşəli hepatoprotektorların rolunun eksperimental əsaslandırılması və onun kliniki nəticələri</w:t>
            </w:r>
            <w:r w:rsidRPr="00A61377">
              <w:rPr>
                <w:rFonts w:ascii="Times New Roman" w:hAnsi="Times New Roman" w:cs="Times New Roman"/>
                <w:sz w:val="24"/>
                <w:szCs w:val="24"/>
                <w:lang w:val="az-Latn-AZ"/>
              </w:rPr>
              <w:t xml:space="preserve"> </w:t>
            </w:r>
          </w:p>
          <w:p w:rsidR="00713716" w:rsidRPr="00A61377" w:rsidRDefault="00713716" w:rsidP="000D611A">
            <w:pPr>
              <w:jc w:val="both"/>
              <w:rPr>
                <w:rFonts w:ascii="Times New Roman" w:hAnsi="Times New Roman" w:cs="Times New Roman"/>
                <w:sz w:val="24"/>
                <w:szCs w:val="24"/>
                <w:lang w:val="az-Latn-AZ"/>
              </w:rPr>
            </w:pPr>
          </w:p>
        </w:tc>
      </w:tr>
      <w:tr w:rsidR="003D4DF4" w:rsidRPr="00F05BD6" w:rsidTr="00713716">
        <w:tc>
          <w:tcPr>
            <w:tcW w:w="3266" w:type="dxa"/>
            <w:shd w:val="clear" w:color="auto" w:fill="FFFFFF" w:themeFill="background1"/>
          </w:tcPr>
          <w:p w:rsidR="003D4DF4" w:rsidRPr="008059DC" w:rsidRDefault="003D4DF4" w:rsidP="000D611A">
            <w:pPr>
              <w:jc w:val="right"/>
              <w:rPr>
                <w:rFonts w:ascii="Times New Roman" w:hAnsi="Times New Roman" w:cs="Times New Roman"/>
                <w:b/>
                <w:i/>
                <w:sz w:val="24"/>
                <w:szCs w:val="24"/>
                <w:lang w:val="az-Latn-AZ"/>
              </w:rPr>
            </w:pPr>
            <w:r w:rsidRPr="008059DC">
              <w:rPr>
                <w:rFonts w:ascii="Times New Roman" w:hAnsi="Times New Roman" w:cs="Times New Roman"/>
                <w:b/>
                <w:sz w:val="24"/>
                <w:szCs w:val="24"/>
                <w:lang w:val="az-Latn-AZ"/>
              </w:rPr>
              <w:t>Problem:</w:t>
            </w:r>
          </w:p>
        </w:tc>
        <w:tc>
          <w:tcPr>
            <w:tcW w:w="7507" w:type="dxa"/>
          </w:tcPr>
          <w:p w:rsidR="002826CB" w:rsidRPr="00A61377" w:rsidRDefault="002826CB" w:rsidP="002826CB">
            <w:pPr>
              <w:rPr>
                <w:rFonts w:ascii="Times New Roman" w:hAnsi="Times New Roman" w:cs="Times New Roman"/>
                <w:sz w:val="24"/>
                <w:szCs w:val="24"/>
                <w:lang w:val="az-Latn-AZ"/>
              </w:rPr>
            </w:pPr>
            <w:r w:rsidRPr="00A61377">
              <w:rPr>
                <w:rFonts w:ascii="Times New Roman" w:hAnsi="Times New Roman" w:cs="Times New Roman"/>
                <w:sz w:val="24"/>
                <w:szCs w:val="24"/>
                <w:lang w:val="az-Latn-AZ"/>
              </w:rPr>
              <w:t>Son onilliklərdə  ildən ilə qeyri-infeksion etilogiyalı hepatitli xəstəliklərin sayı artır, ilk növbədə bu sıraya toksiki, dərman və alkoqollu qaraciyər zədələnmələri aiddirki, müalicə olunmasa insan sağlamlığına  ciddi zərər yetirərək, bəzi hallarda letallıqla nəticələnə bilər.</w:t>
            </w:r>
          </w:p>
          <w:p w:rsidR="002826CB" w:rsidRPr="00A61377" w:rsidRDefault="002826CB" w:rsidP="002826CB">
            <w:pPr>
              <w:rPr>
                <w:rFonts w:ascii="Times New Roman" w:hAnsi="Times New Roman" w:cs="Times New Roman"/>
                <w:sz w:val="24"/>
                <w:szCs w:val="24"/>
                <w:lang w:val="az-Latn-AZ"/>
              </w:rPr>
            </w:pPr>
            <w:r w:rsidRPr="00A61377">
              <w:rPr>
                <w:rFonts w:ascii="Times New Roman" w:hAnsi="Times New Roman" w:cs="Times New Roman"/>
                <w:sz w:val="24"/>
                <w:szCs w:val="24"/>
                <w:lang w:val="az-Latn-AZ"/>
              </w:rPr>
              <w:t>Qeyri infeksion etiologiyalı hepatitlərin müalicəsində hepatoprotektorlardan, əsasən də bitki mənşəlilərdən geniş istifadə olunur. Lakin belə müalicə taktikası həmişə effektiv olmur, məhz buna görə də bu günki gündə belə patologiyaların müalicəsində yeni preparatların və müalicə sxemlərinin axtarışı aktual olaraq qalır.</w:t>
            </w:r>
          </w:p>
          <w:p w:rsidR="00895205" w:rsidRPr="00A61377" w:rsidRDefault="00895205" w:rsidP="002335CB">
            <w:pPr>
              <w:jc w:val="both"/>
              <w:rPr>
                <w:rFonts w:ascii="Times New Roman" w:hAnsi="Times New Roman" w:cs="Times New Roman"/>
                <w:sz w:val="24"/>
                <w:szCs w:val="24"/>
                <w:lang w:val="az-Latn-AZ"/>
              </w:rPr>
            </w:pPr>
          </w:p>
          <w:p w:rsidR="000C4DA4" w:rsidRPr="00A61377" w:rsidRDefault="000C4DA4" w:rsidP="002335CB">
            <w:pPr>
              <w:jc w:val="both"/>
              <w:rPr>
                <w:rFonts w:ascii="Times New Roman" w:hAnsi="Times New Roman" w:cs="Times New Roman"/>
                <w:sz w:val="24"/>
                <w:szCs w:val="24"/>
                <w:lang w:val="az-Latn-AZ"/>
              </w:rPr>
            </w:pPr>
          </w:p>
          <w:p w:rsidR="000C4DA4" w:rsidRPr="00A61377" w:rsidRDefault="000C4DA4" w:rsidP="002335CB">
            <w:pPr>
              <w:jc w:val="both"/>
              <w:rPr>
                <w:rFonts w:ascii="Times New Roman" w:hAnsi="Times New Roman" w:cs="Times New Roman"/>
                <w:sz w:val="24"/>
                <w:szCs w:val="24"/>
                <w:lang w:val="az-Latn-AZ"/>
              </w:rPr>
            </w:pPr>
          </w:p>
          <w:p w:rsidR="000C4DA4" w:rsidRPr="00A61377" w:rsidRDefault="000C4DA4" w:rsidP="002335CB">
            <w:pPr>
              <w:jc w:val="both"/>
              <w:rPr>
                <w:rFonts w:ascii="Times New Roman" w:hAnsi="Times New Roman" w:cs="Times New Roman"/>
                <w:sz w:val="24"/>
                <w:szCs w:val="24"/>
                <w:lang w:val="az-Latn-AZ"/>
              </w:rPr>
            </w:pPr>
          </w:p>
        </w:tc>
      </w:tr>
      <w:tr w:rsidR="003D4DF4" w:rsidRPr="00F05BD6" w:rsidTr="00713716">
        <w:tc>
          <w:tcPr>
            <w:tcW w:w="3266" w:type="dxa"/>
            <w:shd w:val="clear" w:color="auto" w:fill="FFFFFF" w:themeFill="background1"/>
          </w:tcPr>
          <w:p w:rsidR="003D4DF4" w:rsidRPr="008059DC" w:rsidRDefault="003D4DF4" w:rsidP="000D611A">
            <w:pPr>
              <w:jc w:val="right"/>
              <w:rPr>
                <w:rFonts w:ascii="Times New Roman" w:hAnsi="Times New Roman" w:cs="Times New Roman"/>
                <w:b/>
                <w:i/>
                <w:sz w:val="24"/>
                <w:szCs w:val="24"/>
                <w:lang w:val="az-Latn-AZ"/>
              </w:rPr>
            </w:pPr>
            <w:r w:rsidRPr="008059DC">
              <w:rPr>
                <w:rFonts w:ascii="Times New Roman" w:hAnsi="Times New Roman" w:cs="Times New Roman"/>
                <w:b/>
                <w:sz w:val="24"/>
                <w:szCs w:val="24"/>
                <w:lang w:val="az-Latn-AZ"/>
              </w:rPr>
              <w:t>Məqsəd:</w:t>
            </w:r>
          </w:p>
        </w:tc>
        <w:tc>
          <w:tcPr>
            <w:tcW w:w="7507" w:type="dxa"/>
          </w:tcPr>
          <w:p w:rsidR="002826CB" w:rsidRPr="00A61377" w:rsidRDefault="006B0602" w:rsidP="002826CB">
            <w:pPr>
              <w:rPr>
                <w:rFonts w:ascii="Times New Roman" w:hAnsi="Times New Roman" w:cs="Times New Roman"/>
                <w:sz w:val="24"/>
                <w:szCs w:val="24"/>
                <w:lang w:val="az-Latn-AZ"/>
              </w:rPr>
            </w:pPr>
            <w:r>
              <w:rPr>
                <w:rFonts w:ascii="Times New Roman" w:hAnsi="Times New Roman" w:cs="Times New Roman"/>
                <w:sz w:val="24"/>
                <w:szCs w:val="24"/>
                <w:lang w:val="az-Latn-AZ"/>
              </w:rPr>
              <w:t>Ursodezoksix</w:t>
            </w:r>
            <w:r w:rsidR="00617C53">
              <w:rPr>
                <w:rFonts w:ascii="Times New Roman" w:hAnsi="Times New Roman" w:cs="Times New Roman"/>
                <w:sz w:val="24"/>
                <w:szCs w:val="24"/>
                <w:lang w:val="az-Latn-AZ"/>
              </w:rPr>
              <w:t xml:space="preserve">ol turşusu </w:t>
            </w:r>
            <w:r w:rsidR="00617C53" w:rsidRPr="00A61377">
              <w:rPr>
                <w:rFonts w:ascii="Times New Roman" w:hAnsi="Times New Roman" w:cs="Times New Roman"/>
                <w:sz w:val="24"/>
                <w:szCs w:val="24"/>
                <w:lang w:val="az-Latn-AZ"/>
              </w:rPr>
              <w:t xml:space="preserve"> və</w:t>
            </w:r>
            <w:r w:rsidR="00617C53">
              <w:rPr>
                <w:rFonts w:ascii="Times New Roman" w:hAnsi="Times New Roman" w:cs="Times New Roman"/>
                <w:sz w:val="24"/>
                <w:szCs w:val="24"/>
                <w:lang w:val="az-Latn-AZ"/>
              </w:rPr>
              <w:t xml:space="preserve"> alfatokoferolun</w:t>
            </w:r>
            <w:r w:rsidR="00617C53" w:rsidRPr="00A61377">
              <w:rPr>
                <w:rFonts w:ascii="Times New Roman" w:hAnsi="Times New Roman" w:cs="Times New Roman"/>
                <w:sz w:val="24"/>
                <w:szCs w:val="24"/>
                <w:lang w:val="az-Latn-AZ"/>
              </w:rPr>
              <w:t xml:space="preserve"> </w:t>
            </w:r>
            <w:r w:rsidR="002826CB" w:rsidRPr="00A61377">
              <w:rPr>
                <w:rFonts w:ascii="Times New Roman" w:hAnsi="Times New Roman" w:cs="Times New Roman"/>
                <w:sz w:val="24"/>
                <w:szCs w:val="24"/>
                <w:lang w:val="az-Latn-AZ"/>
              </w:rPr>
              <w:t xml:space="preserve">qaraciyərə pozitiv təsirini optimallaşdıran dozaların seçilməsi və fitokompleks əlavə etməklə müalicəvi təsirinin uzadılması. </w:t>
            </w:r>
          </w:p>
          <w:p w:rsidR="003D4DF4" w:rsidRPr="00A61377" w:rsidRDefault="003D4DF4" w:rsidP="000C4DA4">
            <w:pPr>
              <w:ind w:right="34"/>
              <w:jc w:val="both"/>
              <w:rPr>
                <w:rFonts w:ascii="Times New Roman" w:hAnsi="Times New Roman" w:cs="Times New Roman"/>
                <w:sz w:val="24"/>
                <w:szCs w:val="24"/>
                <w:lang w:val="az-Latn-AZ"/>
              </w:rPr>
            </w:pPr>
          </w:p>
        </w:tc>
      </w:tr>
      <w:tr w:rsidR="00531724" w:rsidRPr="00F05BD6" w:rsidTr="00713716">
        <w:tc>
          <w:tcPr>
            <w:tcW w:w="3266" w:type="dxa"/>
            <w:shd w:val="clear" w:color="auto" w:fill="FFFFFF" w:themeFill="background1"/>
          </w:tcPr>
          <w:p w:rsidR="00531724" w:rsidRPr="008059DC" w:rsidRDefault="00531724" w:rsidP="000D611A">
            <w:pPr>
              <w:jc w:val="right"/>
              <w:rPr>
                <w:rFonts w:ascii="Times New Roman" w:hAnsi="Times New Roman" w:cs="Times New Roman"/>
                <w:b/>
                <w:i/>
                <w:sz w:val="24"/>
                <w:szCs w:val="24"/>
                <w:lang w:val="az-Latn-AZ"/>
              </w:rPr>
            </w:pPr>
            <w:r w:rsidRPr="008059DC">
              <w:rPr>
                <w:rFonts w:ascii="Times New Roman" w:hAnsi="Times New Roman" w:cs="Times New Roman"/>
                <w:b/>
                <w:sz w:val="24"/>
                <w:szCs w:val="24"/>
                <w:lang w:val="az-Latn-AZ"/>
              </w:rPr>
              <w:t>Material və metodlar</w:t>
            </w:r>
            <w:r w:rsidRPr="008059DC">
              <w:rPr>
                <w:rFonts w:ascii="Times New Roman" w:eastAsia="Segoe UI Emoji" w:hAnsi="Times New Roman" w:cs="Times New Roman"/>
                <w:b/>
                <w:sz w:val="24"/>
                <w:szCs w:val="24"/>
                <w:lang w:val="az-Latn-AZ"/>
              </w:rPr>
              <w:t>:</w:t>
            </w:r>
          </w:p>
        </w:tc>
        <w:tc>
          <w:tcPr>
            <w:tcW w:w="7507" w:type="dxa"/>
          </w:tcPr>
          <w:p w:rsidR="002826CB" w:rsidRPr="00A61377" w:rsidRDefault="002826CB" w:rsidP="002826CB">
            <w:pPr>
              <w:rPr>
                <w:rFonts w:ascii="Times New Roman" w:hAnsi="Times New Roman" w:cs="Times New Roman"/>
                <w:sz w:val="24"/>
                <w:szCs w:val="24"/>
                <w:lang w:val="az-Latn-AZ"/>
              </w:rPr>
            </w:pPr>
            <w:r w:rsidRPr="00A61377">
              <w:rPr>
                <w:rFonts w:ascii="Times New Roman" w:hAnsi="Times New Roman" w:cs="Times New Roman"/>
                <w:b/>
                <w:sz w:val="24"/>
                <w:szCs w:val="24"/>
                <w:lang w:val="az-Latn-AZ"/>
              </w:rPr>
              <w:t xml:space="preserve">Obyekt: </w:t>
            </w:r>
            <w:r w:rsidRPr="00A61377">
              <w:rPr>
                <w:rFonts w:ascii="Times New Roman" w:hAnsi="Times New Roman" w:cs="Times New Roman"/>
                <w:sz w:val="24"/>
                <w:szCs w:val="24"/>
                <w:lang w:val="az-Latn-AZ"/>
              </w:rPr>
              <w:t>Xətti məlum olmayan 310 baş siçovul eksperimental müayinə üçün, kliniki tədqiqatlar isə qeyri-infeksion mənşəli hepatiti olan 40 pasiyent.</w:t>
            </w:r>
          </w:p>
          <w:p w:rsidR="002826CB" w:rsidRPr="00A61377" w:rsidRDefault="002826CB" w:rsidP="002826CB">
            <w:pPr>
              <w:rPr>
                <w:rFonts w:ascii="Times New Roman" w:hAnsi="Times New Roman" w:cs="Times New Roman"/>
                <w:sz w:val="24"/>
                <w:szCs w:val="24"/>
                <w:lang w:val="az-Latn-AZ"/>
              </w:rPr>
            </w:pPr>
            <w:r w:rsidRPr="00A61377">
              <w:rPr>
                <w:rFonts w:ascii="Times New Roman" w:hAnsi="Times New Roman" w:cs="Times New Roman"/>
                <w:b/>
                <w:sz w:val="24"/>
                <w:szCs w:val="24"/>
                <w:lang w:val="az-Latn-AZ"/>
              </w:rPr>
              <w:t xml:space="preserve">Metod: </w:t>
            </w:r>
            <w:r w:rsidRPr="00A61377">
              <w:rPr>
                <w:rFonts w:ascii="Times New Roman" w:hAnsi="Times New Roman" w:cs="Times New Roman"/>
                <w:sz w:val="24"/>
                <w:szCs w:val="24"/>
                <w:lang w:val="az-Latn-AZ"/>
              </w:rPr>
              <w:t>Eksperimentin sonunda  heyvanların qanı aşağıdakı laborator müayinələr üçün yoxlanılacaq:</w:t>
            </w:r>
          </w:p>
          <w:p w:rsidR="002826CB" w:rsidRPr="00A61377" w:rsidRDefault="002826CB" w:rsidP="002826CB">
            <w:pPr>
              <w:rPr>
                <w:rFonts w:ascii="Times New Roman" w:hAnsi="Times New Roman" w:cs="Times New Roman"/>
                <w:sz w:val="24"/>
                <w:szCs w:val="24"/>
                <w:lang w:val="az-Latn-AZ"/>
              </w:rPr>
            </w:pPr>
            <w:r w:rsidRPr="00A61377">
              <w:rPr>
                <w:rFonts w:ascii="Times New Roman" w:hAnsi="Times New Roman" w:cs="Times New Roman"/>
                <w:sz w:val="24"/>
                <w:szCs w:val="24"/>
                <w:lang w:val="az-Latn-AZ"/>
              </w:rPr>
              <w:t>ALT, AST, Ritis koefisienti, QF, bilirubin və onun fraksiyaları, ümumi zülal, LDH, C-reaktiv zülal, lipid peroksidləşmə dərəcəsi (Hidroperoksidlər, dienkonyugatlı,Malondialdehidi), ümumi antioksidant status, katalaza aktivliyi, superoksiddismutaza, lipid mübadiləsinin göstəriciləri (LDL, HDL, VLDL, ümumi xolesterin, trigliseridlər, sərbə</w:t>
            </w:r>
            <w:r w:rsidR="001A2366">
              <w:rPr>
                <w:rFonts w:ascii="Times New Roman" w:hAnsi="Times New Roman" w:cs="Times New Roman"/>
                <w:sz w:val="24"/>
                <w:szCs w:val="24"/>
                <w:lang w:val="az-Latn-AZ"/>
              </w:rPr>
              <w:t xml:space="preserve">st yağ turşuları), qaraciyər materiallarının mikroskopik tədqiqi. </w:t>
            </w:r>
            <w:r w:rsidRPr="00A61377">
              <w:rPr>
                <w:rFonts w:ascii="Times New Roman" w:hAnsi="Times New Roman" w:cs="Times New Roman"/>
                <w:sz w:val="24"/>
                <w:szCs w:val="24"/>
                <w:lang w:val="az-Latn-AZ"/>
              </w:rPr>
              <w:t>Kliniki müayinələrdə isə- Ritis koefisienti, bilirubinin miqdarı, ümumi antioksidant status, USM göstəricilə</w:t>
            </w:r>
            <w:r w:rsidR="00617C53">
              <w:rPr>
                <w:rFonts w:ascii="Times New Roman" w:hAnsi="Times New Roman" w:cs="Times New Roman"/>
                <w:sz w:val="24"/>
                <w:szCs w:val="24"/>
                <w:lang w:val="az-Latn-AZ"/>
              </w:rPr>
              <w:t>ri, Elastoqrfiya.</w:t>
            </w:r>
          </w:p>
          <w:p w:rsidR="000C4DA4" w:rsidRPr="00A61377" w:rsidRDefault="000C4DA4" w:rsidP="002826CB">
            <w:pPr>
              <w:jc w:val="both"/>
              <w:rPr>
                <w:rFonts w:ascii="Times New Roman" w:hAnsi="Times New Roman" w:cs="Times New Roman"/>
                <w:sz w:val="24"/>
                <w:szCs w:val="24"/>
                <w:lang w:val="az-Latn-AZ"/>
              </w:rPr>
            </w:pPr>
          </w:p>
        </w:tc>
      </w:tr>
      <w:tr w:rsidR="00531724" w:rsidRPr="00F05BD6" w:rsidTr="00713716">
        <w:trPr>
          <w:trHeight w:val="1156"/>
        </w:trPr>
        <w:tc>
          <w:tcPr>
            <w:tcW w:w="3266" w:type="dxa"/>
            <w:shd w:val="clear" w:color="auto" w:fill="FFFFFF" w:themeFill="background1"/>
          </w:tcPr>
          <w:p w:rsidR="00531724" w:rsidRPr="004525AA" w:rsidRDefault="00531724" w:rsidP="000D611A">
            <w:pPr>
              <w:jc w:val="right"/>
              <w:rPr>
                <w:rFonts w:ascii="Times New Roman" w:hAnsi="Times New Roman" w:cs="Times New Roman"/>
                <w:b/>
                <w:color w:val="FF0000"/>
                <w:sz w:val="24"/>
                <w:szCs w:val="24"/>
                <w:lang w:val="az-Latn-AZ"/>
              </w:rPr>
            </w:pPr>
            <w:r w:rsidRPr="008059DC">
              <w:rPr>
                <w:rFonts w:ascii="Times New Roman" w:hAnsi="Times New Roman" w:cs="Times New Roman"/>
                <w:b/>
                <w:sz w:val="24"/>
                <w:szCs w:val="24"/>
                <w:lang w:val="az-Latn-AZ"/>
              </w:rPr>
              <w:t>Əsas qiymətləndirmə kriteriyaları:</w:t>
            </w:r>
          </w:p>
        </w:tc>
        <w:tc>
          <w:tcPr>
            <w:tcW w:w="7507" w:type="dxa"/>
          </w:tcPr>
          <w:p w:rsidR="002826CB" w:rsidRPr="00A61377" w:rsidRDefault="002826CB" w:rsidP="002826CB">
            <w:pPr>
              <w:jc w:val="center"/>
              <w:rPr>
                <w:rFonts w:ascii="Times New Roman" w:hAnsi="Times New Roman" w:cs="Times New Roman"/>
                <w:sz w:val="24"/>
                <w:szCs w:val="24"/>
                <w:lang w:val="az-Latn-AZ"/>
              </w:rPr>
            </w:pPr>
            <w:r w:rsidRPr="00A61377">
              <w:rPr>
                <w:rFonts w:ascii="Times New Roman" w:hAnsi="Times New Roman" w:cs="Times New Roman"/>
                <w:sz w:val="24"/>
                <w:szCs w:val="24"/>
                <w:lang w:val="az-Latn-AZ"/>
              </w:rPr>
              <w:t>Ritis koefisienti, bilirubinin səviyyəsi ümumi antioksidant status, ümumi zülal, lipid peroksidləşmə məhsulu, USM göstəricilə</w:t>
            </w:r>
            <w:r w:rsidR="001A2366">
              <w:rPr>
                <w:rFonts w:ascii="Times New Roman" w:hAnsi="Times New Roman" w:cs="Times New Roman"/>
                <w:sz w:val="24"/>
                <w:szCs w:val="24"/>
                <w:lang w:val="az-Latn-AZ"/>
              </w:rPr>
              <w:t>ri, Elatoqrafiya.</w:t>
            </w:r>
          </w:p>
          <w:p w:rsidR="00531724" w:rsidRPr="00A61377" w:rsidRDefault="00531724" w:rsidP="00990D08">
            <w:pPr>
              <w:pStyle w:val="sasMtn"/>
              <w:shd w:val="clear" w:color="auto" w:fill="auto"/>
              <w:spacing w:line="240" w:lineRule="auto"/>
              <w:ind w:left="28" w:rightChars="-14" w:right="-31" w:hanging="28"/>
              <w:contextualSpacing/>
              <w:jc w:val="both"/>
              <w:rPr>
                <w:sz w:val="24"/>
                <w:szCs w:val="24"/>
                <w:lang w:val="az-Latn-AZ"/>
              </w:rPr>
            </w:pPr>
          </w:p>
          <w:p w:rsidR="000C4DA4" w:rsidRPr="00A61377" w:rsidRDefault="000C4DA4" w:rsidP="00990D08">
            <w:pPr>
              <w:pStyle w:val="sasMtn"/>
              <w:shd w:val="clear" w:color="auto" w:fill="auto"/>
              <w:spacing w:line="240" w:lineRule="auto"/>
              <w:ind w:left="28" w:rightChars="-14" w:right="-31" w:hanging="28"/>
              <w:contextualSpacing/>
              <w:jc w:val="both"/>
              <w:rPr>
                <w:sz w:val="24"/>
                <w:szCs w:val="24"/>
                <w:lang w:val="az-Latn-AZ"/>
              </w:rPr>
            </w:pPr>
          </w:p>
          <w:p w:rsidR="000C4DA4" w:rsidRPr="00A61377" w:rsidRDefault="000C4DA4" w:rsidP="00990D08">
            <w:pPr>
              <w:pStyle w:val="sasMtn"/>
              <w:shd w:val="clear" w:color="auto" w:fill="auto"/>
              <w:spacing w:line="240" w:lineRule="auto"/>
              <w:ind w:left="28" w:rightChars="-14" w:right="-31" w:hanging="28"/>
              <w:contextualSpacing/>
              <w:jc w:val="both"/>
              <w:rPr>
                <w:sz w:val="24"/>
                <w:szCs w:val="24"/>
                <w:lang w:val="az-Latn-AZ"/>
              </w:rPr>
            </w:pPr>
          </w:p>
          <w:p w:rsidR="000C4DA4" w:rsidRPr="00A61377" w:rsidRDefault="000C4DA4" w:rsidP="00990D08">
            <w:pPr>
              <w:pStyle w:val="sasMtn"/>
              <w:shd w:val="clear" w:color="auto" w:fill="auto"/>
              <w:spacing w:line="240" w:lineRule="auto"/>
              <w:ind w:left="28" w:rightChars="-14" w:right="-31" w:hanging="28"/>
              <w:contextualSpacing/>
              <w:jc w:val="both"/>
              <w:rPr>
                <w:sz w:val="24"/>
                <w:szCs w:val="24"/>
                <w:lang w:val="az-Latn-AZ"/>
              </w:rPr>
            </w:pPr>
          </w:p>
        </w:tc>
      </w:tr>
      <w:tr w:rsidR="00531724" w:rsidRPr="008059DC" w:rsidTr="00713716">
        <w:tc>
          <w:tcPr>
            <w:tcW w:w="3266" w:type="dxa"/>
            <w:shd w:val="clear" w:color="auto" w:fill="FFFFFF" w:themeFill="background1"/>
          </w:tcPr>
          <w:p w:rsidR="00531724" w:rsidRPr="000D611A" w:rsidRDefault="00531724" w:rsidP="000D611A">
            <w:pPr>
              <w:jc w:val="right"/>
              <w:rPr>
                <w:rFonts w:ascii="Times New Roman" w:hAnsi="Times New Roman" w:cs="Times New Roman"/>
                <w:b/>
                <w:sz w:val="24"/>
                <w:szCs w:val="24"/>
                <w:lang w:val="az-Latn-AZ"/>
              </w:rPr>
            </w:pPr>
            <w:r w:rsidRPr="000D611A">
              <w:rPr>
                <w:rFonts w:ascii="Times New Roman" w:hAnsi="Times New Roman" w:cs="Times New Roman"/>
                <w:b/>
                <w:sz w:val="24"/>
                <w:szCs w:val="24"/>
              </w:rPr>
              <w:t>Əlavə qiymətləndirmə kriteriyaları:</w:t>
            </w:r>
          </w:p>
        </w:tc>
        <w:tc>
          <w:tcPr>
            <w:tcW w:w="7507" w:type="dxa"/>
          </w:tcPr>
          <w:p w:rsidR="005C2962" w:rsidRPr="00A61377" w:rsidRDefault="005C2962" w:rsidP="00990D08">
            <w:pPr>
              <w:pStyle w:val="sasMtn"/>
              <w:shd w:val="clear" w:color="auto" w:fill="auto"/>
              <w:spacing w:line="240" w:lineRule="auto"/>
              <w:ind w:left="28" w:rightChars="-14" w:right="-31" w:hanging="28"/>
              <w:contextualSpacing/>
              <w:jc w:val="both"/>
              <w:rPr>
                <w:sz w:val="24"/>
                <w:szCs w:val="24"/>
                <w:lang w:val="az-Latn-AZ"/>
              </w:rPr>
            </w:pPr>
            <w:r w:rsidRPr="00A61377">
              <w:rPr>
                <w:sz w:val="24"/>
                <w:szCs w:val="24"/>
                <w:lang w:val="az-Latn-AZ"/>
              </w:rPr>
              <w:t xml:space="preserve"> </w:t>
            </w:r>
            <w:r w:rsidR="00A61377" w:rsidRPr="00A61377">
              <w:rPr>
                <w:sz w:val="24"/>
                <w:szCs w:val="24"/>
                <w:lang w:val="az-Latn-AZ"/>
              </w:rPr>
              <w:t>Heyvanlarda integral  göstəricilər (çəkinin dəyişməsi, su və qidaya tələbat, tük örtüyünün vəziyyəti). Pasiyentlərdə - baxış və şikayətləri, anamnez</w:t>
            </w:r>
          </w:p>
          <w:p w:rsidR="008059DC" w:rsidRPr="00A61377" w:rsidRDefault="008059DC" w:rsidP="00990D08">
            <w:pPr>
              <w:pStyle w:val="sasMtn"/>
              <w:shd w:val="clear" w:color="auto" w:fill="auto"/>
              <w:spacing w:line="240" w:lineRule="auto"/>
              <w:ind w:left="28" w:rightChars="-14" w:right="-31" w:hanging="28"/>
              <w:contextualSpacing/>
              <w:jc w:val="both"/>
              <w:rPr>
                <w:sz w:val="24"/>
                <w:szCs w:val="24"/>
                <w:lang w:val="az-Latn-AZ"/>
              </w:rPr>
            </w:pPr>
          </w:p>
          <w:p w:rsidR="008059DC" w:rsidRPr="00A61377" w:rsidRDefault="008059DC" w:rsidP="00990D08">
            <w:pPr>
              <w:pStyle w:val="sasMtn"/>
              <w:shd w:val="clear" w:color="auto" w:fill="auto"/>
              <w:spacing w:line="240" w:lineRule="auto"/>
              <w:ind w:left="28" w:rightChars="-14" w:right="-31" w:hanging="28"/>
              <w:contextualSpacing/>
              <w:jc w:val="both"/>
              <w:rPr>
                <w:sz w:val="24"/>
                <w:szCs w:val="24"/>
                <w:lang w:val="az-Latn-AZ"/>
              </w:rPr>
            </w:pPr>
          </w:p>
          <w:p w:rsidR="008059DC" w:rsidRPr="00A61377" w:rsidRDefault="008059DC" w:rsidP="00990D08">
            <w:pPr>
              <w:pStyle w:val="sasMtn"/>
              <w:shd w:val="clear" w:color="auto" w:fill="auto"/>
              <w:spacing w:line="240" w:lineRule="auto"/>
              <w:ind w:left="28" w:rightChars="-14" w:right="-31" w:hanging="28"/>
              <w:contextualSpacing/>
              <w:jc w:val="both"/>
              <w:rPr>
                <w:sz w:val="24"/>
                <w:szCs w:val="24"/>
                <w:lang w:val="az-Latn-AZ"/>
              </w:rPr>
            </w:pPr>
          </w:p>
        </w:tc>
      </w:tr>
      <w:tr w:rsidR="003D4DF4" w:rsidRPr="002523AC" w:rsidTr="00713716">
        <w:tc>
          <w:tcPr>
            <w:tcW w:w="3266" w:type="dxa"/>
            <w:shd w:val="clear" w:color="auto" w:fill="FFFFFF" w:themeFill="background1"/>
          </w:tcPr>
          <w:p w:rsidR="003D4DF4" w:rsidRPr="000D611A" w:rsidRDefault="003D4DF4" w:rsidP="000D611A">
            <w:pPr>
              <w:jc w:val="right"/>
              <w:rPr>
                <w:rFonts w:ascii="Times New Roman" w:hAnsi="Times New Roman" w:cs="Times New Roman"/>
                <w:b/>
                <w:sz w:val="24"/>
                <w:szCs w:val="24"/>
                <w:lang w:val="az-Latn-AZ"/>
              </w:rPr>
            </w:pPr>
            <w:r w:rsidRPr="000D611A">
              <w:rPr>
                <w:rFonts w:ascii="Times New Roman" w:hAnsi="Times New Roman" w:cs="Times New Roman"/>
                <w:b/>
                <w:sz w:val="24"/>
                <w:szCs w:val="24"/>
                <w:lang w:val="az-Latn-AZ"/>
              </w:rPr>
              <w:t>Açar sözlər:</w:t>
            </w:r>
          </w:p>
        </w:tc>
        <w:tc>
          <w:tcPr>
            <w:tcW w:w="7507" w:type="dxa"/>
          </w:tcPr>
          <w:p w:rsidR="003D4DF4" w:rsidRPr="00A61377" w:rsidRDefault="00A61377" w:rsidP="000D611A">
            <w:pPr>
              <w:jc w:val="both"/>
              <w:rPr>
                <w:rFonts w:ascii="Times New Roman" w:hAnsi="Times New Roman" w:cs="Times New Roman"/>
                <w:b/>
                <w:sz w:val="24"/>
                <w:szCs w:val="24"/>
                <w:lang w:val="az-Latn-AZ"/>
              </w:rPr>
            </w:pPr>
            <w:r w:rsidRPr="00A61377">
              <w:rPr>
                <w:rFonts w:ascii="Times New Roman" w:hAnsi="Times New Roman" w:cs="Times New Roman"/>
                <w:sz w:val="24"/>
                <w:szCs w:val="24"/>
                <w:lang w:val="az-Latn-AZ"/>
              </w:rPr>
              <w:t>Dərman mənşəli hepatit, toksiki hepatit, alkogol hepatiti, müalicə, antioksidantlar, hepatoprotektorlar, ritis koefisienti, antioksidant status</w:t>
            </w:r>
          </w:p>
          <w:p w:rsidR="008059DC" w:rsidRPr="00A61377" w:rsidRDefault="008059DC" w:rsidP="000D611A">
            <w:pPr>
              <w:jc w:val="both"/>
              <w:rPr>
                <w:rFonts w:ascii="Times New Roman" w:hAnsi="Times New Roman" w:cs="Times New Roman"/>
                <w:b/>
                <w:sz w:val="24"/>
                <w:szCs w:val="24"/>
                <w:lang w:val="az-Latn-AZ"/>
              </w:rPr>
            </w:pPr>
          </w:p>
        </w:tc>
      </w:tr>
      <w:tr w:rsidR="003D4DF4" w:rsidRPr="00F05BD6" w:rsidTr="00713716">
        <w:tc>
          <w:tcPr>
            <w:tcW w:w="3266" w:type="dxa"/>
            <w:shd w:val="clear" w:color="auto" w:fill="FFFFFF" w:themeFill="background1"/>
          </w:tcPr>
          <w:p w:rsidR="003D4DF4" w:rsidRPr="000D611A" w:rsidRDefault="003D4DF4" w:rsidP="000D611A">
            <w:pPr>
              <w:jc w:val="right"/>
              <w:rPr>
                <w:rFonts w:ascii="Times New Roman" w:hAnsi="Times New Roman" w:cs="Times New Roman"/>
                <w:b/>
                <w:sz w:val="24"/>
                <w:szCs w:val="24"/>
                <w:lang w:val="az-Latn-AZ"/>
              </w:rPr>
            </w:pPr>
            <w:r w:rsidRPr="000D611A">
              <w:rPr>
                <w:rFonts w:ascii="Times New Roman" w:hAnsi="Times New Roman" w:cs="Times New Roman"/>
                <w:b/>
                <w:sz w:val="24"/>
                <w:szCs w:val="24"/>
                <w:lang w:val="az-Latn-AZ"/>
              </w:rPr>
              <w:t>İşin növü və dizaynı:</w:t>
            </w:r>
          </w:p>
        </w:tc>
        <w:tc>
          <w:tcPr>
            <w:tcW w:w="7507" w:type="dxa"/>
          </w:tcPr>
          <w:p w:rsidR="00A61377" w:rsidRPr="00A61377" w:rsidRDefault="00A61377" w:rsidP="00A61377">
            <w:pPr>
              <w:spacing w:line="360" w:lineRule="auto"/>
              <w:jc w:val="center"/>
              <w:rPr>
                <w:rFonts w:ascii="Times New Roman" w:hAnsi="Times New Roman" w:cs="Times New Roman"/>
                <w:sz w:val="24"/>
                <w:szCs w:val="24"/>
                <w:lang w:val="az-Latn-AZ"/>
              </w:rPr>
            </w:pPr>
            <w:r w:rsidRPr="00A61377">
              <w:rPr>
                <w:rFonts w:ascii="Times New Roman" w:hAnsi="Times New Roman" w:cs="Times New Roman"/>
                <w:sz w:val="24"/>
                <w:szCs w:val="24"/>
                <w:lang w:val="az-Latn-AZ"/>
              </w:rPr>
              <w:t>Eksperimental , Klinik  Eksperimental tədqiqatlar 310 ədəd xətti məlum olmayan ağ siçovullar üzərində aparılacaq, 10 ədəd intakt heyvan, 180 siçovul üzərində dərman mənşəli hepatit modeli (tetrasiklin, amvastatin, fenasetin)yaradılacaq, 60 siçovul üzərində toksiki hepatit modeli, digər 60 siçovulda isə alkoqol hepatiti modeli yaradılacaq.</w:t>
            </w:r>
          </w:p>
          <w:p w:rsidR="000D611A" w:rsidRPr="00A61377" w:rsidRDefault="00A61377" w:rsidP="00A61377">
            <w:pPr>
              <w:jc w:val="both"/>
              <w:rPr>
                <w:rFonts w:ascii="Times New Roman" w:hAnsi="Times New Roman" w:cs="Times New Roman"/>
                <w:sz w:val="24"/>
                <w:szCs w:val="24"/>
                <w:lang w:val="az-Latn-AZ"/>
              </w:rPr>
            </w:pPr>
            <w:r w:rsidRPr="00A61377">
              <w:rPr>
                <w:rFonts w:ascii="Times New Roman" w:hAnsi="Times New Roman" w:cs="Times New Roman"/>
                <w:sz w:val="24"/>
                <w:szCs w:val="24"/>
                <w:lang w:val="az-Latn-AZ"/>
              </w:rPr>
              <w:t>Klinik tədqiqatlar isə</w:t>
            </w:r>
            <w:r w:rsidR="001A2366">
              <w:rPr>
                <w:rFonts w:ascii="Times New Roman" w:hAnsi="Times New Roman" w:cs="Times New Roman"/>
                <w:sz w:val="24"/>
                <w:szCs w:val="24"/>
                <w:lang w:val="az-Latn-AZ"/>
              </w:rPr>
              <w:t xml:space="preserve"> 10</w:t>
            </w:r>
            <w:r w:rsidRPr="00A61377">
              <w:rPr>
                <w:rFonts w:ascii="Times New Roman" w:hAnsi="Times New Roman" w:cs="Times New Roman"/>
                <w:sz w:val="24"/>
                <w:szCs w:val="24"/>
                <w:lang w:val="az-Latn-AZ"/>
              </w:rPr>
              <w:t>0 pasientlə</w:t>
            </w:r>
            <w:r w:rsidR="001A2366">
              <w:rPr>
                <w:rFonts w:ascii="Times New Roman" w:hAnsi="Times New Roman" w:cs="Times New Roman"/>
                <w:sz w:val="24"/>
                <w:szCs w:val="24"/>
                <w:lang w:val="az-Latn-AZ"/>
              </w:rPr>
              <w:t xml:space="preserve"> aparılacaq: 2 qrupda (50 pasiyent-toksiki hepatiti, 50-si</w:t>
            </w:r>
            <w:r w:rsidRPr="00A61377">
              <w:rPr>
                <w:rFonts w:ascii="Times New Roman" w:hAnsi="Times New Roman" w:cs="Times New Roman"/>
                <w:sz w:val="24"/>
                <w:szCs w:val="24"/>
                <w:lang w:val="az-Latn-AZ"/>
              </w:rPr>
              <w:t xml:space="preserve"> isə alkoqol hepatiti)</w:t>
            </w:r>
          </w:p>
          <w:p w:rsidR="008059DC" w:rsidRPr="00A61377" w:rsidRDefault="008059DC" w:rsidP="000D611A">
            <w:pPr>
              <w:jc w:val="both"/>
              <w:rPr>
                <w:rFonts w:ascii="Times New Roman" w:hAnsi="Times New Roman" w:cs="Times New Roman"/>
                <w:sz w:val="24"/>
                <w:szCs w:val="24"/>
                <w:lang w:val="az-Latn-AZ"/>
              </w:rPr>
            </w:pPr>
          </w:p>
        </w:tc>
      </w:tr>
      <w:tr w:rsidR="003D4DF4" w:rsidRPr="00F05BD6" w:rsidTr="00713716">
        <w:tc>
          <w:tcPr>
            <w:tcW w:w="3266" w:type="dxa"/>
            <w:shd w:val="clear" w:color="auto" w:fill="FFFFFF" w:themeFill="background1"/>
          </w:tcPr>
          <w:p w:rsidR="003D4DF4" w:rsidRPr="000D611A" w:rsidRDefault="003D4DF4" w:rsidP="000D611A">
            <w:pPr>
              <w:jc w:val="right"/>
              <w:rPr>
                <w:rFonts w:ascii="Times New Roman" w:hAnsi="Times New Roman" w:cs="Times New Roman"/>
                <w:b/>
                <w:sz w:val="24"/>
                <w:szCs w:val="24"/>
                <w:lang w:val="az-Latn-AZ"/>
              </w:rPr>
            </w:pPr>
          </w:p>
        </w:tc>
        <w:tc>
          <w:tcPr>
            <w:tcW w:w="7507" w:type="dxa"/>
          </w:tcPr>
          <w:p w:rsidR="003D4DF4" w:rsidRPr="000D611A" w:rsidRDefault="003D4DF4" w:rsidP="000D611A">
            <w:pPr>
              <w:jc w:val="both"/>
              <w:rPr>
                <w:rFonts w:ascii="Times New Roman" w:hAnsi="Times New Roman" w:cs="Times New Roman"/>
                <w:sz w:val="24"/>
                <w:szCs w:val="24"/>
                <w:lang w:val="az-Latn-AZ"/>
              </w:rPr>
            </w:pPr>
          </w:p>
        </w:tc>
      </w:tr>
      <w:tr w:rsidR="003D4DF4" w:rsidRPr="00F05BD6" w:rsidTr="00713716">
        <w:tc>
          <w:tcPr>
            <w:tcW w:w="3266" w:type="dxa"/>
            <w:shd w:val="clear" w:color="auto" w:fill="FFFFFF" w:themeFill="background1"/>
          </w:tcPr>
          <w:p w:rsidR="003D4DF4" w:rsidRPr="000D611A" w:rsidRDefault="003D4DF4" w:rsidP="000D611A">
            <w:pPr>
              <w:jc w:val="right"/>
              <w:rPr>
                <w:rFonts w:ascii="Times New Roman" w:hAnsi="Times New Roman" w:cs="Times New Roman"/>
                <w:b/>
                <w:sz w:val="24"/>
                <w:szCs w:val="24"/>
                <w:lang w:val="az-Latn-AZ"/>
              </w:rPr>
            </w:pPr>
          </w:p>
        </w:tc>
        <w:tc>
          <w:tcPr>
            <w:tcW w:w="7507" w:type="dxa"/>
          </w:tcPr>
          <w:p w:rsidR="003D4DF4" w:rsidRPr="000D611A" w:rsidRDefault="003D4DF4" w:rsidP="000D611A">
            <w:pPr>
              <w:jc w:val="both"/>
              <w:rPr>
                <w:rFonts w:ascii="Times New Roman" w:hAnsi="Times New Roman" w:cs="Times New Roman"/>
                <w:sz w:val="24"/>
                <w:szCs w:val="24"/>
                <w:lang w:val="az-Latn-AZ"/>
              </w:rPr>
            </w:pPr>
          </w:p>
        </w:tc>
      </w:tr>
      <w:tr w:rsidR="003D4DF4" w:rsidRPr="000D611A" w:rsidTr="00713716">
        <w:tc>
          <w:tcPr>
            <w:tcW w:w="3266" w:type="dxa"/>
            <w:shd w:val="clear" w:color="auto" w:fill="FFFFFF" w:themeFill="background1"/>
          </w:tcPr>
          <w:p w:rsidR="003D4DF4" w:rsidRPr="000D611A" w:rsidRDefault="003D4DF4" w:rsidP="000D611A">
            <w:pPr>
              <w:rPr>
                <w:rFonts w:ascii="Times New Roman" w:hAnsi="Times New Roman" w:cs="Times New Roman"/>
                <w:b/>
                <w:i/>
                <w:sz w:val="24"/>
                <w:szCs w:val="24"/>
                <w:lang w:val="az-Latn-AZ"/>
              </w:rPr>
            </w:pPr>
            <w:r w:rsidRPr="000D611A">
              <w:rPr>
                <w:rFonts w:ascii="Times New Roman" w:hAnsi="Times New Roman" w:cs="Times New Roman"/>
                <w:b/>
                <w:i/>
                <w:sz w:val="24"/>
                <w:szCs w:val="24"/>
                <w:lang w:val="az-Latn-AZ"/>
              </w:rPr>
              <w:t>Abstract (in english)</w:t>
            </w:r>
          </w:p>
        </w:tc>
        <w:tc>
          <w:tcPr>
            <w:tcW w:w="7507" w:type="dxa"/>
          </w:tcPr>
          <w:p w:rsidR="003D4DF4" w:rsidRPr="000D611A" w:rsidRDefault="003D4DF4" w:rsidP="000D611A">
            <w:pPr>
              <w:jc w:val="both"/>
              <w:rPr>
                <w:rFonts w:ascii="Times New Roman" w:hAnsi="Times New Roman" w:cs="Times New Roman"/>
                <w:sz w:val="24"/>
                <w:szCs w:val="24"/>
                <w:lang w:val="az-Latn-AZ"/>
              </w:rPr>
            </w:pPr>
          </w:p>
        </w:tc>
      </w:tr>
      <w:tr w:rsidR="001A2366" w:rsidRPr="000D611A" w:rsidTr="00713716">
        <w:tc>
          <w:tcPr>
            <w:tcW w:w="3266" w:type="dxa"/>
            <w:shd w:val="clear" w:color="auto" w:fill="FFFFFF" w:themeFill="background1"/>
          </w:tcPr>
          <w:p w:rsidR="001A2366" w:rsidRPr="000D611A" w:rsidRDefault="001A2366" w:rsidP="000D611A">
            <w:pPr>
              <w:jc w:val="right"/>
              <w:rPr>
                <w:rFonts w:ascii="Times New Roman" w:hAnsi="Times New Roman" w:cs="Times New Roman"/>
                <w:b/>
                <w:sz w:val="24"/>
                <w:szCs w:val="24"/>
                <w:lang w:val="az-Latn-AZ"/>
              </w:rPr>
            </w:pPr>
            <w:r w:rsidRPr="000D611A">
              <w:rPr>
                <w:rFonts w:ascii="Times New Roman" w:hAnsi="Times New Roman" w:cs="Times New Roman"/>
                <w:b/>
                <w:sz w:val="24"/>
                <w:szCs w:val="24"/>
                <w:lang w:val="az-Latn-AZ"/>
              </w:rPr>
              <w:t>Name of study:</w:t>
            </w:r>
          </w:p>
        </w:tc>
        <w:tc>
          <w:tcPr>
            <w:tcW w:w="7507" w:type="dxa"/>
          </w:tcPr>
          <w:p w:rsidR="001A2366" w:rsidRDefault="00D45C77" w:rsidP="00DF3E7B">
            <w:pPr>
              <w:jc w:val="both"/>
              <w:rPr>
                <w:rFonts w:ascii="Times New Roman" w:hAnsi="Times New Roman" w:cs="Times New Roman"/>
                <w:sz w:val="24"/>
                <w:szCs w:val="24"/>
              </w:rPr>
            </w:pPr>
            <w:r>
              <w:rPr>
                <w:rFonts w:ascii="Times New Roman" w:hAnsi="Times New Roman" w:cs="Times New Roman"/>
                <w:sz w:val="24"/>
                <w:szCs w:val="24"/>
              </w:rPr>
              <w:t xml:space="preserve">Experimental </w:t>
            </w:r>
            <w:r w:rsidR="00CF482A">
              <w:rPr>
                <w:rFonts w:ascii="Times New Roman" w:hAnsi="Times New Roman" w:cs="Times New Roman"/>
                <w:sz w:val="24"/>
                <w:szCs w:val="24"/>
              </w:rPr>
              <w:t>conf</w:t>
            </w:r>
            <w:r>
              <w:rPr>
                <w:rFonts w:ascii="Times New Roman" w:hAnsi="Times New Roman" w:cs="Times New Roman"/>
                <w:sz w:val="24"/>
                <w:szCs w:val="24"/>
              </w:rPr>
              <w:t>irmation of the role</w:t>
            </w:r>
            <w:r w:rsidR="00C75124">
              <w:rPr>
                <w:rFonts w:ascii="Times New Roman" w:hAnsi="Times New Roman" w:cs="Times New Roman"/>
                <w:sz w:val="24"/>
                <w:szCs w:val="24"/>
              </w:rPr>
              <w:t xml:space="preserve"> </w:t>
            </w:r>
            <w:r>
              <w:rPr>
                <w:rFonts w:ascii="Times New Roman" w:hAnsi="Times New Roman" w:cs="Times New Roman"/>
                <w:sz w:val="24"/>
                <w:szCs w:val="24"/>
              </w:rPr>
              <w:t xml:space="preserve">of herbs origin of hepatoprotectors in </w:t>
            </w:r>
            <w:r w:rsidR="002C2D37">
              <w:rPr>
                <w:rFonts w:ascii="Times New Roman" w:hAnsi="Times New Roman" w:cs="Times New Roman"/>
                <w:sz w:val="24"/>
                <w:szCs w:val="24"/>
              </w:rPr>
              <w:t>the treatment of non-viral origi</w:t>
            </w:r>
            <w:r>
              <w:rPr>
                <w:rFonts w:ascii="Times New Roman" w:hAnsi="Times New Roman" w:cs="Times New Roman"/>
                <w:sz w:val="24"/>
                <w:szCs w:val="24"/>
              </w:rPr>
              <w:t>n hepatitis and it`s clinical result</w:t>
            </w:r>
          </w:p>
          <w:p w:rsidR="001A2366" w:rsidRPr="000D611A" w:rsidRDefault="001A2366" w:rsidP="00DF3E7B">
            <w:pPr>
              <w:jc w:val="both"/>
              <w:rPr>
                <w:rFonts w:ascii="Times New Roman" w:hAnsi="Times New Roman" w:cs="Times New Roman"/>
                <w:sz w:val="24"/>
                <w:szCs w:val="24"/>
              </w:rPr>
            </w:pPr>
          </w:p>
        </w:tc>
      </w:tr>
      <w:tr w:rsidR="001A2366" w:rsidRPr="000D611A" w:rsidTr="00713716">
        <w:tc>
          <w:tcPr>
            <w:tcW w:w="3266" w:type="dxa"/>
            <w:shd w:val="clear" w:color="auto" w:fill="FFFFFF" w:themeFill="background1"/>
          </w:tcPr>
          <w:p w:rsidR="001A2366" w:rsidRPr="000D611A" w:rsidRDefault="001A2366" w:rsidP="000D611A">
            <w:pPr>
              <w:jc w:val="right"/>
              <w:rPr>
                <w:rFonts w:ascii="Times New Roman" w:hAnsi="Times New Roman" w:cs="Times New Roman"/>
                <w:b/>
                <w:i/>
                <w:sz w:val="24"/>
                <w:szCs w:val="24"/>
                <w:lang w:val="az-Latn-AZ"/>
              </w:rPr>
            </w:pPr>
            <w:r w:rsidRPr="000D611A">
              <w:rPr>
                <w:rFonts w:ascii="Times New Roman" w:hAnsi="Times New Roman" w:cs="Times New Roman"/>
                <w:b/>
                <w:sz w:val="24"/>
                <w:szCs w:val="24"/>
                <w:lang w:val="az-Latn-AZ"/>
              </w:rPr>
              <w:t>Background:</w:t>
            </w:r>
          </w:p>
        </w:tc>
        <w:tc>
          <w:tcPr>
            <w:tcW w:w="7507" w:type="dxa"/>
          </w:tcPr>
          <w:p w:rsidR="001A2366" w:rsidRDefault="001A2366" w:rsidP="00DF3E7B">
            <w:pPr>
              <w:jc w:val="both"/>
              <w:rPr>
                <w:rFonts w:ascii="Times New Roman" w:hAnsi="Times New Roman" w:cs="Times New Roman"/>
                <w:sz w:val="24"/>
                <w:szCs w:val="24"/>
              </w:rPr>
            </w:pPr>
            <w:r w:rsidRPr="002215BD">
              <w:rPr>
                <w:rFonts w:ascii="Times New Roman" w:hAnsi="Times New Roman" w:cs="Times New Roman"/>
                <w:sz w:val="24"/>
                <w:szCs w:val="24"/>
              </w:rPr>
              <w:t xml:space="preserve">In recent decades, the number of </w:t>
            </w:r>
            <w:r>
              <w:rPr>
                <w:rFonts w:ascii="Times New Roman" w:hAnsi="Times New Roman" w:cs="Times New Roman"/>
                <w:sz w:val="24"/>
                <w:szCs w:val="24"/>
              </w:rPr>
              <w:t xml:space="preserve">patients with </w:t>
            </w:r>
            <w:r w:rsidRPr="002215BD">
              <w:rPr>
                <w:rFonts w:ascii="Times New Roman" w:hAnsi="Times New Roman" w:cs="Times New Roman"/>
                <w:sz w:val="24"/>
                <w:szCs w:val="24"/>
              </w:rPr>
              <w:t>non-infectious</w:t>
            </w:r>
            <w:r>
              <w:rPr>
                <w:rFonts w:ascii="Times New Roman" w:hAnsi="Times New Roman" w:cs="Times New Roman"/>
                <w:sz w:val="24"/>
                <w:szCs w:val="24"/>
              </w:rPr>
              <w:t xml:space="preserve"> etiology</w:t>
            </w:r>
            <w:r w:rsidRPr="002215BD">
              <w:rPr>
                <w:rFonts w:ascii="Times New Roman" w:hAnsi="Times New Roman" w:cs="Times New Roman"/>
                <w:sz w:val="24"/>
                <w:szCs w:val="24"/>
              </w:rPr>
              <w:t xml:space="preserve"> hepatitis has been increasing year by year, </w:t>
            </w:r>
            <w:r>
              <w:rPr>
                <w:rFonts w:ascii="Times New Roman" w:hAnsi="Times New Roman" w:cs="Times New Roman"/>
                <w:sz w:val="24"/>
                <w:szCs w:val="24"/>
              </w:rPr>
              <w:t>first of all, t</w:t>
            </w:r>
            <w:r w:rsidRPr="007C1BAD">
              <w:rPr>
                <w:rFonts w:ascii="Times New Roman" w:hAnsi="Times New Roman" w:cs="Times New Roman"/>
                <w:sz w:val="24"/>
                <w:szCs w:val="24"/>
              </w:rPr>
              <w:t>hese include toxic, drug and alcoholic liver damage, which, if left untreated, can cause serious damage to human health and, in some cases,</w:t>
            </w:r>
            <w:r>
              <w:rPr>
                <w:rFonts w:ascii="Times New Roman" w:hAnsi="Times New Roman" w:cs="Times New Roman"/>
                <w:sz w:val="24"/>
                <w:szCs w:val="24"/>
              </w:rPr>
              <w:t xml:space="preserve"> can result in </w:t>
            </w:r>
            <w:r w:rsidRPr="007C1BAD">
              <w:rPr>
                <w:rFonts w:ascii="Times New Roman" w:hAnsi="Times New Roman" w:cs="Times New Roman"/>
                <w:sz w:val="24"/>
                <w:szCs w:val="24"/>
              </w:rPr>
              <w:t>death.</w:t>
            </w:r>
            <w:r>
              <w:rPr>
                <w:rFonts w:ascii="Times New Roman" w:hAnsi="Times New Roman" w:cs="Times New Roman"/>
                <w:sz w:val="24"/>
                <w:szCs w:val="24"/>
              </w:rPr>
              <w:t xml:space="preserve"> </w:t>
            </w:r>
          </w:p>
          <w:p w:rsidR="001A2366" w:rsidRDefault="001A2366" w:rsidP="00DF3E7B">
            <w:pPr>
              <w:jc w:val="both"/>
              <w:rPr>
                <w:rFonts w:ascii="Times New Roman" w:hAnsi="Times New Roman" w:cs="Times New Roman"/>
                <w:sz w:val="24"/>
                <w:szCs w:val="24"/>
              </w:rPr>
            </w:pPr>
            <w:r w:rsidRPr="0040657D">
              <w:rPr>
                <w:rFonts w:ascii="Times New Roman" w:hAnsi="Times New Roman" w:cs="Times New Roman"/>
                <w:sz w:val="24"/>
                <w:szCs w:val="24"/>
              </w:rPr>
              <w:t>Hepatoprotectors, especially of plant origin, are widely used in the treatment of hepatitis of non-infectious etiology.</w:t>
            </w:r>
            <w:r w:rsidRPr="00B72000">
              <w:t xml:space="preserve"> </w:t>
            </w:r>
            <w:r w:rsidRPr="00B72000">
              <w:rPr>
                <w:rFonts w:ascii="Times New Roman" w:hAnsi="Times New Roman" w:cs="Times New Roman"/>
                <w:sz w:val="24"/>
                <w:szCs w:val="24"/>
              </w:rPr>
              <w:t xml:space="preserve">However, such treatment tactics are not always effective, which is why the search for new drugs and treatment regimens in the treatment of such pathologies remains </w:t>
            </w:r>
            <w:r>
              <w:rPr>
                <w:rFonts w:ascii="Times New Roman" w:hAnsi="Times New Roman" w:cs="Times New Roman"/>
                <w:sz w:val="24"/>
                <w:szCs w:val="24"/>
              </w:rPr>
              <w:t>urgent</w:t>
            </w:r>
            <w:r w:rsidRPr="00B72000">
              <w:rPr>
                <w:rFonts w:ascii="Times New Roman" w:hAnsi="Times New Roman" w:cs="Times New Roman"/>
                <w:sz w:val="24"/>
                <w:szCs w:val="24"/>
              </w:rPr>
              <w:t xml:space="preserve"> today.</w:t>
            </w:r>
          </w:p>
          <w:p w:rsidR="001A2366" w:rsidRPr="009A23DF" w:rsidRDefault="001A2366" w:rsidP="00DF3E7B">
            <w:pPr>
              <w:tabs>
                <w:tab w:val="left" w:pos="2250"/>
              </w:tabs>
              <w:jc w:val="both"/>
              <w:rPr>
                <w:rFonts w:ascii="Times New Roman" w:hAnsi="Times New Roman" w:cs="Times New Roman"/>
                <w:sz w:val="24"/>
                <w:szCs w:val="24"/>
              </w:rPr>
            </w:pPr>
          </w:p>
          <w:p w:rsidR="001A2366" w:rsidRPr="009A23DF" w:rsidRDefault="001A2366" w:rsidP="00DF3E7B">
            <w:pPr>
              <w:tabs>
                <w:tab w:val="left" w:pos="2250"/>
              </w:tabs>
              <w:jc w:val="both"/>
              <w:rPr>
                <w:rFonts w:ascii="Times New Roman" w:hAnsi="Times New Roman" w:cs="Times New Roman"/>
                <w:sz w:val="24"/>
                <w:szCs w:val="24"/>
              </w:rPr>
            </w:pPr>
          </w:p>
          <w:p w:rsidR="001A2366" w:rsidRPr="009A23DF" w:rsidRDefault="001A2366" w:rsidP="00DF3E7B">
            <w:pPr>
              <w:tabs>
                <w:tab w:val="left" w:pos="2250"/>
              </w:tabs>
              <w:jc w:val="both"/>
              <w:rPr>
                <w:rFonts w:ascii="Times New Roman" w:hAnsi="Times New Roman" w:cs="Times New Roman"/>
                <w:sz w:val="24"/>
                <w:szCs w:val="24"/>
              </w:rPr>
            </w:pPr>
          </w:p>
        </w:tc>
      </w:tr>
      <w:tr w:rsidR="001A2366" w:rsidRPr="000D611A" w:rsidTr="00713716">
        <w:tc>
          <w:tcPr>
            <w:tcW w:w="3266" w:type="dxa"/>
            <w:shd w:val="clear" w:color="auto" w:fill="FFFFFF" w:themeFill="background1"/>
          </w:tcPr>
          <w:p w:rsidR="001A2366" w:rsidRPr="000D611A" w:rsidRDefault="001A2366" w:rsidP="000D611A">
            <w:pPr>
              <w:jc w:val="right"/>
              <w:rPr>
                <w:rFonts w:ascii="Times New Roman" w:hAnsi="Times New Roman" w:cs="Times New Roman"/>
                <w:b/>
                <w:i/>
                <w:sz w:val="24"/>
                <w:szCs w:val="24"/>
                <w:lang w:val="az-Latn-AZ"/>
              </w:rPr>
            </w:pPr>
            <w:r w:rsidRPr="000D611A">
              <w:rPr>
                <w:rFonts w:ascii="Times New Roman" w:hAnsi="Times New Roman" w:cs="Times New Roman"/>
                <w:b/>
                <w:sz w:val="24"/>
                <w:szCs w:val="24"/>
                <w:lang w:val="az-Latn-AZ"/>
              </w:rPr>
              <w:t>Objective:</w:t>
            </w:r>
          </w:p>
        </w:tc>
        <w:tc>
          <w:tcPr>
            <w:tcW w:w="7507" w:type="dxa"/>
          </w:tcPr>
          <w:p w:rsidR="001A2366" w:rsidRPr="009A23DF" w:rsidRDefault="001A2366" w:rsidP="00DF3E7B">
            <w:pPr>
              <w:jc w:val="both"/>
              <w:rPr>
                <w:rFonts w:ascii="Times New Roman" w:hAnsi="Times New Roman" w:cs="Times New Roman"/>
                <w:sz w:val="24"/>
                <w:szCs w:val="24"/>
              </w:rPr>
            </w:pPr>
          </w:p>
          <w:p w:rsidR="001A2366" w:rsidRPr="009A23DF" w:rsidRDefault="001A2366" w:rsidP="00DF3E7B">
            <w:pPr>
              <w:jc w:val="both"/>
              <w:rPr>
                <w:rFonts w:ascii="Times New Roman" w:hAnsi="Times New Roman" w:cs="Times New Roman"/>
                <w:sz w:val="24"/>
                <w:szCs w:val="24"/>
              </w:rPr>
            </w:pPr>
            <w:r w:rsidRPr="008824E8">
              <w:rPr>
                <w:rFonts w:ascii="Times New Roman" w:hAnsi="Times New Roman" w:cs="Times New Roman"/>
                <w:sz w:val="24"/>
                <w:szCs w:val="24"/>
              </w:rPr>
              <w:t xml:space="preserve">Selection of doses that optimize the positive effect of </w:t>
            </w:r>
            <w:r w:rsidRPr="006079A2">
              <w:rPr>
                <w:rFonts w:ascii="Times New Roman" w:hAnsi="Times New Roman" w:cs="Times New Roman"/>
                <w:sz w:val="24"/>
                <w:szCs w:val="24"/>
              </w:rPr>
              <w:t>cholagogic</w:t>
            </w:r>
            <w:r w:rsidRPr="008824E8">
              <w:rPr>
                <w:rFonts w:ascii="Times New Roman" w:hAnsi="Times New Roman" w:cs="Times New Roman"/>
                <w:sz w:val="24"/>
                <w:szCs w:val="24"/>
              </w:rPr>
              <w:t xml:space="preserve"> and antioxidants on the liver and prolongation of the therapeutic effect with the addition of phytocomplex.</w:t>
            </w:r>
          </w:p>
          <w:p w:rsidR="001A2366" w:rsidRPr="009A23DF" w:rsidRDefault="001A2366" w:rsidP="00DF3E7B">
            <w:pPr>
              <w:jc w:val="both"/>
              <w:rPr>
                <w:rFonts w:ascii="Times New Roman" w:hAnsi="Times New Roman" w:cs="Times New Roman"/>
                <w:sz w:val="24"/>
                <w:szCs w:val="24"/>
              </w:rPr>
            </w:pPr>
          </w:p>
          <w:p w:rsidR="001A2366" w:rsidRPr="009A23DF" w:rsidRDefault="001A2366" w:rsidP="00DF3E7B">
            <w:pPr>
              <w:jc w:val="both"/>
              <w:rPr>
                <w:rFonts w:ascii="Times New Roman" w:hAnsi="Times New Roman" w:cs="Times New Roman"/>
                <w:sz w:val="24"/>
                <w:szCs w:val="24"/>
              </w:rPr>
            </w:pPr>
          </w:p>
        </w:tc>
      </w:tr>
      <w:tr w:rsidR="001A2366" w:rsidRPr="000D611A" w:rsidTr="00713716">
        <w:tc>
          <w:tcPr>
            <w:tcW w:w="3266" w:type="dxa"/>
            <w:shd w:val="clear" w:color="auto" w:fill="FFFFFF" w:themeFill="background1"/>
          </w:tcPr>
          <w:p w:rsidR="001A2366" w:rsidRPr="000D611A" w:rsidRDefault="001A2366" w:rsidP="000D611A">
            <w:pPr>
              <w:jc w:val="right"/>
              <w:rPr>
                <w:rFonts w:ascii="Times New Roman" w:hAnsi="Times New Roman" w:cs="Times New Roman"/>
                <w:b/>
                <w:i/>
                <w:sz w:val="24"/>
                <w:szCs w:val="24"/>
                <w:lang w:val="az-Latn-AZ"/>
              </w:rPr>
            </w:pPr>
            <w:r w:rsidRPr="000D611A">
              <w:rPr>
                <w:rFonts w:ascii="Times New Roman" w:hAnsi="Times New Roman" w:cs="Times New Roman"/>
                <w:b/>
                <w:sz w:val="24"/>
                <w:szCs w:val="24"/>
                <w:lang w:val="az-Latn-AZ"/>
              </w:rPr>
              <w:t>Material and methods (</w:t>
            </w:r>
            <w:r w:rsidRPr="000D611A">
              <w:rPr>
                <w:rFonts w:ascii="Times New Roman" w:eastAsia="Segoe UI Emoji" w:hAnsi="Times New Roman" w:cs="Times New Roman"/>
                <w:b/>
                <w:sz w:val="24"/>
                <w:szCs w:val="24"/>
                <w:lang w:val="az-Latn-AZ"/>
              </w:rPr>
              <w:t>patient groups and interventions):</w:t>
            </w:r>
          </w:p>
        </w:tc>
        <w:tc>
          <w:tcPr>
            <w:tcW w:w="7507" w:type="dxa"/>
          </w:tcPr>
          <w:p w:rsidR="001A2366" w:rsidRDefault="001A2366" w:rsidP="00DF3E7B">
            <w:pPr>
              <w:jc w:val="both"/>
              <w:rPr>
                <w:rFonts w:ascii="Times New Roman" w:hAnsi="Times New Roman" w:cs="Times New Roman"/>
                <w:sz w:val="24"/>
                <w:szCs w:val="24"/>
              </w:rPr>
            </w:pPr>
            <w:r w:rsidRPr="00544FFB">
              <w:rPr>
                <w:rFonts w:ascii="Times New Roman" w:hAnsi="Times New Roman" w:cs="Times New Roman"/>
                <w:b/>
                <w:bCs/>
                <w:sz w:val="24"/>
                <w:szCs w:val="24"/>
              </w:rPr>
              <w:t xml:space="preserve">Object: </w:t>
            </w:r>
            <w:r w:rsidRPr="00544FFB">
              <w:rPr>
                <w:rFonts w:ascii="Times New Roman" w:hAnsi="Times New Roman" w:cs="Times New Roman"/>
                <w:sz w:val="24"/>
                <w:szCs w:val="24"/>
              </w:rPr>
              <w:t>310 rats with unknown lineage for experimental examination, and 40 patients with hepatitis of non-infectious origin</w:t>
            </w:r>
            <w:r>
              <w:rPr>
                <w:rFonts w:ascii="Times New Roman" w:hAnsi="Times New Roman" w:cs="Times New Roman"/>
                <w:sz w:val="24"/>
                <w:szCs w:val="24"/>
              </w:rPr>
              <w:t xml:space="preserve"> for </w:t>
            </w:r>
            <w:r w:rsidRPr="00544FFB">
              <w:rPr>
                <w:rFonts w:ascii="Times New Roman" w:hAnsi="Times New Roman" w:cs="Times New Roman"/>
                <w:sz w:val="24"/>
                <w:szCs w:val="24"/>
              </w:rPr>
              <w:t xml:space="preserve">clinical </w:t>
            </w:r>
            <w:r>
              <w:rPr>
                <w:rFonts w:ascii="Times New Roman" w:hAnsi="Times New Roman" w:cs="Times New Roman"/>
                <w:sz w:val="24"/>
                <w:szCs w:val="24"/>
              </w:rPr>
              <w:t xml:space="preserve">researches. </w:t>
            </w:r>
          </w:p>
          <w:p w:rsidR="001A2366" w:rsidRDefault="001A2366" w:rsidP="00DF3E7B">
            <w:pPr>
              <w:jc w:val="both"/>
              <w:rPr>
                <w:rFonts w:ascii="Times New Roman" w:hAnsi="Times New Roman" w:cs="Times New Roman"/>
                <w:sz w:val="24"/>
                <w:szCs w:val="24"/>
              </w:rPr>
            </w:pPr>
            <w:r w:rsidRPr="00EC5B48">
              <w:rPr>
                <w:rFonts w:ascii="Times New Roman" w:hAnsi="Times New Roman" w:cs="Times New Roman"/>
                <w:b/>
                <w:bCs/>
                <w:sz w:val="24"/>
                <w:szCs w:val="24"/>
              </w:rPr>
              <w:t xml:space="preserve">Method: </w:t>
            </w:r>
            <w:r w:rsidRPr="00EC5B48">
              <w:rPr>
                <w:rFonts w:ascii="Times New Roman" w:hAnsi="Times New Roman" w:cs="Times New Roman"/>
                <w:sz w:val="24"/>
                <w:szCs w:val="24"/>
              </w:rPr>
              <w:t>At the end of the experiment, the animals' blood will be tested for the following laboratory tests:</w:t>
            </w:r>
            <w:r>
              <w:rPr>
                <w:rFonts w:ascii="Times New Roman" w:hAnsi="Times New Roman" w:cs="Times New Roman"/>
                <w:sz w:val="24"/>
                <w:szCs w:val="24"/>
              </w:rPr>
              <w:t xml:space="preserve"> ALT, AST, R</w:t>
            </w:r>
            <w:r w:rsidRPr="00842FCB">
              <w:rPr>
                <w:rFonts w:ascii="Times New Roman" w:hAnsi="Times New Roman" w:cs="Times New Roman"/>
                <w:sz w:val="24"/>
                <w:szCs w:val="24"/>
              </w:rPr>
              <w:t>itis coefficient</w:t>
            </w:r>
            <w:r>
              <w:rPr>
                <w:rFonts w:ascii="Times New Roman" w:hAnsi="Times New Roman" w:cs="Times New Roman"/>
                <w:sz w:val="24"/>
                <w:szCs w:val="24"/>
              </w:rPr>
              <w:t xml:space="preserve">, </w:t>
            </w:r>
            <w:r w:rsidRPr="00842FCB">
              <w:rPr>
                <w:rFonts w:ascii="Times New Roman" w:hAnsi="Times New Roman" w:cs="Times New Roman"/>
                <w:sz w:val="24"/>
                <w:szCs w:val="24"/>
              </w:rPr>
              <w:t>alkaline phosphatase</w:t>
            </w:r>
            <w:r>
              <w:rPr>
                <w:rFonts w:ascii="Times New Roman" w:hAnsi="Times New Roman" w:cs="Times New Roman"/>
                <w:sz w:val="24"/>
                <w:szCs w:val="24"/>
              </w:rPr>
              <w:t xml:space="preserve">, bilirubin and its fractions, </w:t>
            </w:r>
            <w:r w:rsidRPr="00842FCB">
              <w:rPr>
                <w:rFonts w:ascii="Times New Roman" w:hAnsi="Times New Roman" w:cs="Times New Roman"/>
                <w:sz w:val="24"/>
                <w:szCs w:val="24"/>
              </w:rPr>
              <w:t>total protein, LD</w:t>
            </w:r>
            <w:r>
              <w:rPr>
                <w:rFonts w:ascii="Times New Roman" w:hAnsi="Times New Roman" w:cs="Times New Roman"/>
                <w:sz w:val="24"/>
                <w:szCs w:val="24"/>
              </w:rPr>
              <w:t>H</w:t>
            </w:r>
            <w:r w:rsidRPr="00842FCB">
              <w:rPr>
                <w:rFonts w:ascii="Times New Roman" w:hAnsi="Times New Roman" w:cs="Times New Roman"/>
                <w:sz w:val="24"/>
                <w:szCs w:val="24"/>
              </w:rPr>
              <w:t>, C-reactive protein, lipid peroxidation rate (Hydroperoxides, diencon</w:t>
            </w:r>
            <w:r>
              <w:rPr>
                <w:rFonts w:ascii="Times New Roman" w:hAnsi="Times New Roman" w:cs="Times New Roman"/>
                <w:sz w:val="24"/>
                <w:szCs w:val="24"/>
              </w:rPr>
              <w:t>ugative</w:t>
            </w:r>
            <w:r w:rsidRPr="00842FCB">
              <w:rPr>
                <w:rFonts w:ascii="Times New Roman" w:hAnsi="Times New Roman" w:cs="Times New Roman"/>
                <w:sz w:val="24"/>
                <w:szCs w:val="24"/>
              </w:rPr>
              <w:t>, malondialdehyde), total antioxidant status, catalase activity, superoxide dismutase</w:t>
            </w:r>
            <w:r>
              <w:rPr>
                <w:rFonts w:ascii="Times New Roman" w:hAnsi="Times New Roman" w:cs="Times New Roman"/>
                <w:sz w:val="24"/>
                <w:szCs w:val="24"/>
              </w:rPr>
              <w:t xml:space="preserve">, </w:t>
            </w:r>
            <w:r w:rsidRPr="00842FCB">
              <w:rPr>
                <w:rFonts w:ascii="Times New Roman" w:hAnsi="Times New Roman" w:cs="Times New Roman"/>
                <w:sz w:val="24"/>
                <w:szCs w:val="24"/>
              </w:rPr>
              <w:t xml:space="preserve">indicators of lipid </w:t>
            </w:r>
            <w:r>
              <w:rPr>
                <w:rFonts w:ascii="Times New Roman" w:hAnsi="Times New Roman" w:cs="Times New Roman"/>
                <w:sz w:val="24"/>
                <w:szCs w:val="24"/>
              </w:rPr>
              <w:t>exchange (LDL, HDL, VLDL, total</w:t>
            </w:r>
            <w:r w:rsidRPr="00842FCB">
              <w:rPr>
                <w:rFonts w:ascii="Times New Roman" w:hAnsi="Times New Roman" w:cs="Times New Roman"/>
                <w:sz w:val="24"/>
                <w:szCs w:val="24"/>
              </w:rPr>
              <w:t xml:space="preserve"> cholesterol, triglycerides, free fatty acids</w:t>
            </w:r>
            <w:r>
              <w:rPr>
                <w:rFonts w:ascii="Times New Roman" w:hAnsi="Times New Roman" w:cs="Times New Roman"/>
                <w:sz w:val="24"/>
                <w:szCs w:val="24"/>
              </w:rPr>
              <w:t xml:space="preserve">). </w:t>
            </w:r>
            <w:r w:rsidRPr="00A6690A">
              <w:rPr>
                <w:rFonts w:ascii="Times New Roman" w:hAnsi="Times New Roman" w:cs="Times New Roman"/>
                <w:sz w:val="24"/>
                <w:szCs w:val="24"/>
              </w:rPr>
              <w:t>In clinical examinations - Ritis coefficient, bilirubin level, total antioxidant status. US</w:t>
            </w:r>
            <w:r>
              <w:rPr>
                <w:rFonts w:ascii="Times New Roman" w:hAnsi="Times New Roman" w:cs="Times New Roman"/>
                <w:sz w:val="24"/>
                <w:szCs w:val="24"/>
              </w:rPr>
              <w:t xml:space="preserve"> examination</w:t>
            </w:r>
            <w:r w:rsidRPr="00A6690A">
              <w:rPr>
                <w:rFonts w:ascii="Times New Roman" w:hAnsi="Times New Roman" w:cs="Times New Roman"/>
                <w:sz w:val="24"/>
                <w:szCs w:val="24"/>
              </w:rPr>
              <w:t xml:space="preserve"> indicators.</w:t>
            </w:r>
          </w:p>
          <w:p w:rsidR="001A2366" w:rsidRPr="008059DC" w:rsidRDefault="001A2366" w:rsidP="00DF3E7B">
            <w:pPr>
              <w:jc w:val="both"/>
              <w:rPr>
                <w:rFonts w:ascii="Times New Roman" w:hAnsi="Times New Roman" w:cs="Times New Roman"/>
                <w:sz w:val="24"/>
                <w:szCs w:val="24"/>
              </w:rPr>
            </w:pPr>
          </w:p>
          <w:p w:rsidR="001A2366" w:rsidRPr="008059DC" w:rsidRDefault="001A2366" w:rsidP="00DF3E7B">
            <w:pPr>
              <w:jc w:val="both"/>
              <w:rPr>
                <w:rFonts w:ascii="Times New Roman" w:hAnsi="Times New Roman" w:cs="Times New Roman"/>
                <w:sz w:val="24"/>
                <w:szCs w:val="24"/>
              </w:rPr>
            </w:pPr>
          </w:p>
          <w:p w:rsidR="001A2366" w:rsidRPr="008059DC" w:rsidRDefault="001A2366" w:rsidP="00DF3E7B">
            <w:pPr>
              <w:jc w:val="both"/>
              <w:rPr>
                <w:rFonts w:ascii="Times New Roman" w:hAnsi="Times New Roman" w:cs="Times New Roman"/>
                <w:sz w:val="24"/>
                <w:szCs w:val="24"/>
              </w:rPr>
            </w:pPr>
          </w:p>
          <w:p w:rsidR="001A2366" w:rsidRPr="008059DC" w:rsidRDefault="001A2366" w:rsidP="00DF3E7B">
            <w:pPr>
              <w:jc w:val="both"/>
              <w:rPr>
                <w:rFonts w:ascii="Times New Roman" w:hAnsi="Times New Roman" w:cs="Times New Roman"/>
                <w:sz w:val="24"/>
                <w:szCs w:val="24"/>
              </w:rPr>
            </w:pPr>
          </w:p>
          <w:p w:rsidR="001A2366" w:rsidRPr="008059DC" w:rsidRDefault="001A2366" w:rsidP="00DF3E7B">
            <w:pPr>
              <w:jc w:val="both"/>
              <w:rPr>
                <w:rFonts w:ascii="Times New Roman" w:hAnsi="Times New Roman" w:cs="Times New Roman"/>
                <w:sz w:val="24"/>
                <w:szCs w:val="24"/>
              </w:rPr>
            </w:pPr>
          </w:p>
          <w:p w:rsidR="001A2366" w:rsidRPr="008059DC" w:rsidRDefault="001A2366" w:rsidP="00DF3E7B">
            <w:pPr>
              <w:jc w:val="both"/>
              <w:rPr>
                <w:rFonts w:ascii="Times New Roman" w:hAnsi="Times New Roman" w:cs="Times New Roman"/>
                <w:sz w:val="24"/>
                <w:szCs w:val="24"/>
              </w:rPr>
            </w:pPr>
          </w:p>
          <w:p w:rsidR="001A2366" w:rsidRPr="008059DC" w:rsidRDefault="001A2366" w:rsidP="00DF3E7B">
            <w:pPr>
              <w:jc w:val="both"/>
              <w:rPr>
                <w:rFonts w:ascii="Times New Roman" w:hAnsi="Times New Roman" w:cs="Times New Roman"/>
                <w:sz w:val="24"/>
                <w:szCs w:val="24"/>
              </w:rPr>
            </w:pPr>
          </w:p>
          <w:p w:rsidR="001A2366" w:rsidRPr="008059DC" w:rsidRDefault="001A2366" w:rsidP="00DF3E7B">
            <w:pPr>
              <w:jc w:val="both"/>
              <w:rPr>
                <w:rFonts w:ascii="Times New Roman" w:hAnsi="Times New Roman" w:cs="Times New Roman"/>
                <w:sz w:val="24"/>
                <w:szCs w:val="24"/>
              </w:rPr>
            </w:pPr>
          </w:p>
          <w:p w:rsidR="001A2366" w:rsidRPr="008059DC" w:rsidRDefault="001A2366" w:rsidP="00DF3E7B">
            <w:pPr>
              <w:jc w:val="both"/>
              <w:rPr>
                <w:rFonts w:ascii="Times New Roman" w:hAnsi="Times New Roman" w:cs="Times New Roman"/>
                <w:sz w:val="24"/>
                <w:szCs w:val="24"/>
              </w:rPr>
            </w:pPr>
          </w:p>
        </w:tc>
      </w:tr>
      <w:tr w:rsidR="001A2366" w:rsidRPr="000D611A" w:rsidTr="00713716">
        <w:tc>
          <w:tcPr>
            <w:tcW w:w="3266" w:type="dxa"/>
            <w:shd w:val="clear" w:color="auto" w:fill="FFFFFF" w:themeFill="background1"/>
          </w:tcPr>
          <w:p w:rsidR="001A2366" w:rsidRPr="000D611A" w:rsidRDefault="001A2366" w:rsidP="000D611A">
            <w:pPr>
              <w:jc w:val="right"/>
              <w:rPr>
                <w:rFonts w:ascii="Times New Roman" w:hAnsi="Times New Roman" w:cs="Times New Roman"/>
                <w:b/>
                <w:sz w:val="24"/>
                <w:szCs w:val="24"/>
                <w:lang w:val="az-Latn-AZ"/>
              </w:rPr>
            </w:pPr>
            <w:r w:rsidRPr="000D611A">
              <w:rPr>
                <w:rFonts w:ascii="Times New Roman" w:hAnsi="Times New Roman" w:cs="Times New Roman"/>
                <w:b/>
                <w:sz w:val="24"/>
                <w:szCs w:val="24"/>
                <w:lang w:val="az-Latn-AZ"/>
              </w:rPr>
              <w:t>Primary outcome:</w:t>
            </w:r>
          </w:p>
        </w:tc>
        <w:tc>
          <w:tcPr>
            <w:tcW w:w="7507" w:type="dxa"/>
          </w:tcPr>
          <w:p w:rsidR="001A2366" w:rsidRPr="009A23DF" w:rsidRDefault="001A2366" w:rsidP="00DF3E7B">
            <w:pPr>
              <w:tabs>
                <w:tab w:val="left" w:pos="2250"/>
              </w:tabs>
              <w:jc w:val="both"/>
              <w:rPr>
                <w:rFonts w:ascii="Times New Roman" w:hAnsi="Times New Roman" w:cs="Times New Roman"/>
                <w:sz w:val="24"/>
                <w:szCs w:val="24"/>
              </w:rPr>
            </w:pPr>
            <w:r w:rsidRPr="00026E61">
              <w:rPr>
                <w:rFonts w:ascii="Times New Roman" w:hAnsi="Times New Roman" w:cs="Times New Roman"/>
                <w:sz w:val="24"/>
                <w:szCs w:val="24"/>
              </w:rPr>
              <w:t>Ritis coefficient, bilirubin level, total</w:t>
            </w:r>
            <w:r>
              <w:rPr>
                <w:rFonts w:ascii="Times New Roman" w:hAnsi="Times New Roman" w:cs="Times New Roman"/>
                <w:sz w:val="24"/>
                <w:szCs w:val="24"/>
              </w:rPr>
              <w:t xml:space="preserve"> </w:t>
            </w:r>
            <w:r w:rsidRPr="00026E61">
              <w:rPr>
                <w:rFonts w:ascii="Times New Roman" w:hAnsi="Times New Roman" w:cs="Times New Roman"/>
                <w:sz w:val="24"/>
                <w:szCs w:val="24"/>
              </w:rPr>
              <w:t>antioxidant status, total protein, lipid peroxidation</w:t>
            </w:r>
            <w:r>
              <w:rPr>
                <w:rFonts w:ascii="Times New Roman" w:hAnsi="Times New Roman" w:cs="Times New Roman"/>
                <w:sz w:val="24"/>
                <w:szCs w:val="24"/>
              </w:rPr>
              <w:t xml:space="preserve"> </w:t>
            </w:r>
            <w:r w:rsidRPr="00026E61">
              <w:rPr>
                <w:rFonts w:ascii="Times New Roman" w:hAnsi="Times New Roman" w:cs="Times New Roman"/>
                <w:sz w:val="24"/>
                <w:szCs w:val="24"/>
              </w:rPr>
              <w:t>product, US</w:t>
            </w:r>
            <w:r>
              <w:rPr>
                <w:rFonts w:ascii="Times New Roman" w:hAnsi="Times New Roman" w:cs="Times New Roman"/>
                <w:sz w:val="24"/>
                <w:szCs w:val="24"/>
              </w:rPr>
              <w:t xml:space="preserve"> examination</w:t>
            </w:r>
            <w:r w:rsidRPr="00026E61">
              <w:rPr>
                <w:rFonts w:ascii="Times New Roman" w:hAnsi="Times New Roman" w:cs="Times New Roman"/>
                <w:sz w:val="24"/>
                <w:szCs w:val="24"/>
              </w:rPr>
              <w:t xml:space="preserve"> indicators.</w:t>
            </w:r>
          </w:p>
          <w:p w:rsidR="001A2366" w:rsidRPr="009A23DF" w:rsidRDefault="001A2366" w:rsidP="00DF3E7B">
            <w:pPr>
              <w:tabs>
                <w:tab w:val="left" w:pos="2250"/>
              </w:tabs>
              <w:jc w:val="both"/>
              <w:rPr>
                <w:rFonts w:ascii="Times New Roman" w:hAnsi="Times New Roman" w:cs="Times New Roman"/>
                <w:sz w:val="24"/>
                <w:szCs w:val="24"/>
              </w:rPr>
            </w:pPr>
          </w:p>
          <w:p w:rsidR="001A2366" w:rsidRPr="009A23DF" w:rsidRDefault="001A2366" w:rsidP="00DF3E7B">
            <w:pPr>
              <w:tabs>
                <w:tab w:val="left" w:pos="2250"/>
              </w:tabs>
              <w:jc w:val="both"/>
              <w:rPr>
                <w:rFonts w:ascii="Times New Roman" w:hAnsi="Times New Roman" w:cs="Times New Roman"/>
                <w:sz w:val="24"/>
                <w:szCs w:val="24"/>
              </w:rPr>
            </w:pPr>
          </w:p>
        </w:tc>
      </w:tr>
      <w:tr w:rsidR="001A2366" w:rsidRPr="000D611A" w:rsidTr="00713716">
        <w:tc>
          <w:tcPr>
            <w:tcW w:w="3266" w:type="dxa"/>
            <w:shd w:val="clear" w:color="auto" w:fill="FFFFFF" w:themeFill="background1"/>
          </w:tcPr>
          <w:p w:rsidR="001A2366" w:rsidRPr="000D611A" w:rsidRDefault="001A2366" w:rsidP="000D611A">
            <w:pPr>
              <w:jc w:val="right"/>
              <w:rPr>
                <w:rFonts w:ascii="Times New Roman" w:hAnsi="Times New Roman" w:cs="Times New Roman"/>
                <w:b/>
                <w:sz w:val="24"/>
                <w:szCs w:val="24"/>
                <w:lang w:val="az-Latn-AZ"/>
              </w:rPr>
            </w:pPr>
            <w:r w:rsidRPr="000D611A">
              <w:rPr>
                <w:rFonts w:ascii="Times New Roman" w:hAnsi="Times New Roman" w:cs="Times New Roman"/>
                <w:b/>
                <w:sz w:val="24"/>
                <w:szCs w:val="24"/>
              </w:rPr>
              <w:t>Secondary outcome:</w:t>
            </w:r>
          </w:p>
        </w:tc>
        <w:tc>
          <w:tcPr>
            <w:tcW w:w="7507" w:type="dxa"/>
          </w:tcPr>
          <w:p w:rsidR="001A2366" w:rsidRPr="009A23DF" w:rsidRDefault="001A2366" w:rsidP="00DF3E7B">
            <w:pPr>
              <w:tabs>
                <w:tab w:val="left" w:pos="2250"/>
              </w:tabs>
              <w:jc w:val="both"/>
              <w:rPr>
                <w:rFonts w:ascii="Times New Roman" w:hAnsi="Times New Roman" w:cs="Times New Roman"/>
                <w:sz w:val="24"/>
                <w:szCs w:val="24"/>
              </w:rPr>
            </w:pPr>
          </w:p>
          <w:p w:rsidR="001A2366" w:rsidRDefault="001A2366" w:rsidP="00DF3E7B">
            <w:pPr>
              <w:tabs>
                <w:tab w:val="left" w:pos="2250"/>
              </w:tabs>
              <w:jc w:val="both"/>
              <w:rPr>
                <w:rFonts w:ascii="Times New Roman" w:hAnsi="Times New Roman" w:cs="Times New Roman"/>
                <w:sz w:val="24"/>
                <w:szCs w:val="24"/>
                <w:lang w:val="ru-RU"/>
              </w:rPr>
            </w:pPr>
            <w:r w:rsidRPr="002E7B3A">
              <w:rPr>
                <w:rFonts w:ascii="Times New Roman" w:hAnsi="Times New Roman" w:cs="Times New Roman"/>
                <w:sz w:val="24"/>
                <w:szCs w:val="24"/>
              </w:rPr>
              <w:t xml:space="preserve">Integral indicators in animals (weight change, </w:t>
            </w:r>
            <w:r>
              <w:rPr>
                <w:rFonts w:ascii="Times New Roman" w:hAnsi="Times New Roman" w:cs="Times New Roman"/>
                <w:sz w:val="24"/>
                <w:szCs w:val="24"/>
              </w:rPr>
              <w:t xml:space="preserve">demand for </w:t>
            </w:r>
            <w:r w:rsidRPr="002E7B3A">
              <w:rPr>
                <w:rFonts w:ascii="Times New Roman" w:hAnsi="Times New Roman" w:cs="Times New Roman"/>
                <w:sz w:val="24"/>
                <w:szCs w:val="24"/>
              </w:rPr>
              <w:t>water and food, hair</w:t>
            </w:r>
            <w:r>
              <w:rPr>
                <w:rFonts w:ascii="Times New Roman" w:hAnsi="Times New Roman" w:cs="Times New Roman"/>
                <w:sz w:val="24"/>
                <w:szCs w:val="24"/>
              </w:rPr>
              <w:t xml:space="preserve"> cover</w:t>
            </w:r>
            <w:r w:rsidRPr="002E7B3A">
              <w:rPr>
                <w:rFonts w:ascii="Times New Roman" w:hAnsi="Times New Roman" w:cs="Times New Roman"/>
                <w:sz w:val="24"/>
                <w:szCs w:val="24"/>
              </w:rPr>
              <w:t xml:space="preserve"> condition). In patients - reviews and complaints, anamnesis</w:t>
            </w:r>
            <w:r>
              <w:rPr>
                <w:rFonts w:ascii="Times New Roman" w:hAnsi="Times New Roman" w:cs="Times New Roman"/>
                <w:sz w:val="24"/>
                <w:szCs w:val="24"/>
              </w:rPr>
              <w:t>.</w:t>
            </w:r>
          </w:p>
          <w:p w:rsidR="001A2366" w:rsidRPr="000C4DA4" w:rsidRDefault="001A2366" w:rsidP="00DF3E7B">
            <w:pPr>
              <w:tabs>
                <w:tab w:val="left" w:pos="2250"/>
              </w:tabs>
              <w:jc w:val="both"/>
              <w:rPr>
                <w:rFonts w:ascii="Times New Roman" w:hAnsi="Times New Roman" w:cs="Times New Roman"/>
                <w:sz w:val="24"/>
                <w:szCs w:val="24"/>
                <w:lang w:val="ru-RU"/>
              </w:rPr>
            </w:pPr>
          </w:p>
        </w:tc>
      </w:tr>
      <w:tr w:rsidR="001A2366" w:rsidRPr="000D611A" w:rsidTr="00713716">
        <w:tc>
          <w:tcPr>
            <w:tcW w:w="3266" w:type="dxa"/>
            <w:shd w:val="clear" w:color="auto" w:fill="FFFFFF" w:themeFill="background1"/>
          </w:tcPr>
          <w:p w:rsidR="001A2366" w:rsidRPr="000D611A" w:rsidRDefault="001A2366" w:rsidP="000D611A">
            <w:pPr>
              <w:jc w:val="right"/>
              <w:rPr>
                <w:rFonts w:ascii="Times New Roman" w:hAnsi="Times New Roman" w:cs="Times New Roman"/>
                <w:b/>
                <w:sz w:val="24"/>
                <w:szCs w:val="24"/>
                <w:lang w:val="az-Latn-AZ"/>
              </w:rPr>
            </w:pPr>
            <w:r w:rsidRPr="000D611A">
              <w:rPr>
                <w:rFonts w:ascii="Times New Roman" w:hAnsi="Times New Roman" w:cs="Times New Roman"/>
                <w:b/>
                <w:sz w:val="24"/>
                <w:szCs w:val="24"/>
                <w:lang w:val="az-Latn-AZ"/>
              </w:rPr>
              <w:t>Key words:</w:t>
            </w:r>
          </w:p>
        </w:tc>
        <w:tc>
          <w:tcPr>
            <w:tcW w:w="7507" w:type="dxa"/>
          </w:tcPr>
          <w:p w:rsidR="001A2366" w:rsidRDefault="001A2366" w:rsidP="00DF3E7B">
            <w:pPr>
              <w:pStyle w:val="sasMtn"/>
              <w:shd w:val="clear" w:color="auto" w:fill="auto"/>
              <w:spacing w:line="240" w:lineRule="auto"/>
              <w:ind w:rightChars="3" w:right="7" w:firstLine="0"/>
              <w:contextualSpacing/>
              <w:jc w:val="both"/>
              <w:rPr>
                <w:b/>
                <w:sz w:val="24"/>
                <w:szCs w:val="24"/>
                <w:lang w:val="az-Latn-AZ"/>
              </w:rPr>
            </w:pPr>
            <w:r w:rsidRPr="005420C2">
              <w:rPr>
                <w:sz w:val="24"/>
                <w:szCs w:val="24"/>
              </w:rPr>
              <w:t>Drug-induced hepatitis, toxic hepatitis, alcoholic hepatitis, treatment, antioxidants, cholagogues, hepatoprotectors, ritis coefficient, antioxidant status</w:t>
            </w:r>
            <w:r>
              <w:rPr>
                <w:sz w:val="24"/>
                <w:szCs w:val="24"/>
              </w:rPr>
              <w:t>.</w:t>
            </w:r>
          </w:p>
          <w:p w:rsidR="001A2366" w:rsidRPr="000D611A" w:rsidRDefault="001A2366" w:rsidP="00DF3E7B">
            <w:pPr>
              <w:pStyle w:val="sasMtn"/>
              <w:shd w:val="clear" w:color="auto" w:fill="auto"/>
              <w:spacing w:line="240" w:lineRule="auto"/>
              <w:ind w:rightChars="3" w:right="7" w:firstLine="0"/>
              <w:contextualSpacing/>
              <w:jc w:val="both"/>
              <w:rPr>
                <w:b/>
                <w:sz w:val="24"/>
                <w:szCs w:val="24"/>
                <w:lang w:val="az-Latn-AZ"/>
              </w:rPr>
            </w:pPr>
          </w:p>
        </w:tc>
      </w:tr>
      <w:tr w:rsidR="001A2366" w:rsidRPr="000D611A" w:rsidTr="00713716">
        <w:tc>
          <w:tcPr>
            <w:tcW w:w="3266" w:type="dxa"/>
            <w:shd w:val="clear" w:color="auto" w:fill="FFFFFF" w:themeFill="background1"/>
          </w:tcPr>
          <w:p w:rsidR="001A2366" w:rsidRPr="000D611A" w:rsidRDefault="001A2366" w:rsidP="000D611A">
            <w:pPr>
              <w:jc w:val="right"/>
              <w:rPr>
                <w:rFonts w:ascii="Times New Roman" w:hAnsi="Times New Roman" w:cs="Times New Roman"/>
                <w:b/>
                <w:sz w:val="24"/>
                <w:szCs w:val="24"/>
                <w:lang w:val="az-Latn-AZ"/>
              </w:rPr>
            </w:pPr>
            <w:r w:rsidRPr="000D611A">
              <w:rPr>
                <w:rFonts w:ascii="Times New Roman" w:hAnsi="Times New Roman" w:cs="Times New Roman"/>
                <w:b/>
                <w:sz w:val="24"/>
                <w:szCs w:val="24"/>
                <w:lang w:val="az-Latn-AZ"/>
              </w:rPr>
              <w:t>Study type and design:</w:t>
            </w:r>
          </w:p>
        </w:tc>
        <w:tc>
          <w:tcPr>
            <w:tcW w:w="7507" w:type="dxa"/>
          </w:tcPr>
          <w:p w:rsidR="001A2366" w:rsidRDefault="001A2366" w:rsidP="00DF3E7B">
            <w:pPr>
              <w:jc w:val="both"/>
              <w:rPr>
                <w:rFonts w:ascii="Times New Roman" w:hAnsi="Times New Roman" w:cs="Times New Roman"/>
                <w:sz w:val="24"/>
                <w:szCs w:val="24"/>
              </w:rPr>
            </w:pPr>
            <w:r>
              <w:rPr>
                <w:rFonts w:ascii="Times New Roman" w:hAnsi="Times New Roman" w:cs="Times New Roman"/>
                <w:sz w:val="24"/>
                <w:szCs w:val="24"/>
              </w:rPr>
              <w:t>Experimental, clinical.</w:t>
            </w:r>
          </w:p>
          <w:p w:rsidR="001A2366" w:rsidRPr="00361CA0" w:rsidRDefault="001A2366" w:rsidP="00DF3E7B">
            <w:pPr>
              <w:jc w:val="both"/>
              <w:rPr>
                <w:rFonts w:ascii="Times New Roman" w:hAnsi="Times New Roman" w:cs="Times New Roman"/>
                <w:sz w:val="24"/>
                <w:szCs w:val="24"/>
              </w:rPr>
            </w:pPr>
            <w:r w:rsidRPr="000D3EBD">
              <w:rPr>
                <w:rFonts w:ascii="Times New Roman" w:hAnsi="Times New Roman" w:cs="Times New Roman"/>
                <w:sz w:val="24"/>
                <w:szCs w:val="24"/>
              </w:rPr>
              <w:t>Experimental studies will be performed on 310 white rats</w:t>
            </w:r>
            <w:r>
              <w:rPr>
                <w:rFonts w:ascii="Times New Roman" w:hAnsi="Times New Roman" w:cs="Times New Roman"/>
                <w:sz w:val="24"/>
                <w:szCs w:val="24"/>
              </w:rPr>
              <w:t xml:space="preserve"> with unknown line; m</w:t>
            </w:r>
            <w:r w:rsidRPr="00B35AAF">
              <w:rPr>
                <w:rFonts w:ascii="Times New Roman" w:hAnsi="Times New Roman" w:cs="Times New Roman"/>
                <w:sz w:val="24"/>
                <w:szCs w:val="24"/>
              </w:rPr>
              <w:t>edicinal hepatitis model (tetracycline, amvastatin, phenacetin) will be created on 10 intact animals, 180 rats</w:t>
            </w:r>
            <w:r>
              <w:rPr>
                <w:rFonts w:ascii="Times New Roman" w:hAnsi="Times New Roman" w:cs="Times New Roman"/>
                <w:sz w:val="24"/>
                <w:szCs w:val="24"/>
              </w:rPr>
              <w:t>; a</w:t>
            </w:r>
            <w:r w:rsidRPr="00B35AAF">
              <w:rPr>
                <w:rFonts w:ascii="Times New Roman" w:hAnsi="Times New Roman" w:cs="Times New Roman"/>
                <w:sz w:val="24"/>
                <w:szCs w:val="24"/>
              </w:rPr>
              <w:t xml:space="preserve"> toxic hepatitis model will be developed on 60 rats, and an alcoholic hepatitis model will be developed on another 60 rats.</w:t>
            </w:r>
            <w:r w:rsidRPr="002260BD">
              <w:t xml:space="preserve"> </w:t>
            </w:r>
            <w:r w:rsidRPr="002260BD">
              <w:rPr>
                <w:rFonts w:ascii="Times New Roman" w:hAnsi="Times New Roman" w:cs="Times New Roman"/>
                <w:sz w:val="24"/>
                <w:szCs w:val="24"/>
              </w:rPr>
              <w:t xml:space="preserve">Clinical </w:t>
            </w:r>
            <w:r>
              <w:rPr>
                <w:rFonts w:ascii="Times New Roman" w:hAnsi="Times New Roman" w:cs="Times New Roman"/>
                <w:sz w:val="24"/>
                <w:szCs w:val="24"/>
              </w:rPr>
              <w:t>studies will be conducted with 10</w:t>
            </w:r>
            <w:r w:rsidRPr="002260BD">
              <w:rPr>
                <w:rFonts w:ascii="Times New Roman" w:hAnsi="Times New Roman" w:cs="Times New Roman"/>
                <w:sz w:val="24"/>
                <w:szCs w:val="24"/>
              </w:rPr>
              <w:t>0 patients: in 2 groups (</w:t>
            </w:r>
            <w:r>
              <w:rPr>
                <w:rFonts w:ascii="Times New Roman" w:hAnsi="Times New Roman" w:cs="Times New Roman"/>
                <w:sz w:val="24"/>
                <w:szCs w:val="24"/>
              </w:rPr>
              <w:t>50</w:t>
            </w:r>
            <w:r w:rsidRPr="002260BD">
              <w:rPr>
                <w:rFonts w:ascii="Times New Roman" w:hAnsi="Times New Roman" w:cs="Times New Roman"/>
                <w:sz w:val="24"/>
                <w:szCs w:val="24"/>
              </w:rPr>
              <w:t>patient</w:t>
            </w:r>
            <w:r>
              <w:rPr>
                <w:rFonts w:ascii="Times New Roman" w:hAnsi="Times New Roman" w:cs="Times New Roman"/>
                <w:sz w:val="24"/>
                <w:szCs w:val="24"/>
              </w:rPr>
              <w:t>s-toxic hepatitis, 50</w:t>
            </w:r>
            <w:r w:rsidRPr="002260BD">
              <w:rPr>
                <w:rFonts w:ascii="Times New Roman" w:hAnsi="Times New Roman" w:cs="Times New Roman"/>
                <w:sz w:val="24"/>
                <w:szCs w:val="24"/>
              </w:rPr>
              <w:t xml:space="preserve"> alcoholic hepatitis)</w:t>
            </w:r>
          </w:p>
          <w:p w:rsidR="001A2366" w:rsidRPr="009A23DF" w:rsidRDefault="001A2366" w:rsidP="00DF3E7B">
            <w:pPr>
              <w:pStyle w:val="91"/>
              <w:keepNext/>
              <w:keepLines/>
              <w:shd w:val="clear" w:color="auto" w:fill="auto"/>
              <w:spacing w:before="0" w:line="240" w:lineRule="auto"/>
              <w:contextualSpacing/>
              <w:rPr>
                <w:b w:val="0"/>
                <w:sz w:val="24"/>
                <w:szCs w:val="24"/>
              </w:rPr>
            </w:pPr>
          </w:p>
          <w:p w:rsidR="001A2366" w:rsidRPr="000D611A" w:rsidRDefault="001A2366" w:rsidP="00DF3E7B">
            <w:pPr>
              <w:pStyle w:val="91"/>
              <w:keepNext/>
              <w:keepLines/>
              <w:shd w:val="clear" w:color="auto" w:fill="auto"/>
              <w:spacing w:before="0" w:line="240" w:lineRule="auto"/>
              <w:contextualSpacing/>
              <w:rPr>
                <w:b w:val="0"/>
                <w:sz w:val="24"/>
                <w:szCs w:val="24"/>
                <w:lang w:val="az-Latn-AZ"/>
              </w:rPr>
            </w:pPr>
          </w:p>
        </w:tc>
      </w:tr>
    </w:tbl>
    <w:p w:rsidR="002378E4" w:rsidRPr="000D611A" w:rsidRDefault="002378E4" w:rsidP="000D611A">
      <w:pPr>
        <w:spacing w:after="0" w:line="240" w:lineRule="auto"/>
        <w:rPr>
          <w:rFonts w:ascii="Times New Roman" w:hAnsi="Times New Roman" w:cs="Times New Roman"/>
          <w:sz w:val="24"/>
          <w:szCs w:val="24"/>
          <w:lang w:val="az-Latn-AZ"/>
        </w:rPr>
      </w:pPr>
    </w:p>
    <w:sectPr w:rsidR="002378E4" w:rsidRPr="000D611A" w:rsidSect="008D6879">
      <w:headerReference w:type="default" r:id="rId10"/>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4475" w:rsidRDefault="004F4475" w:rsidP="0036509B">
      <w:pPr>
        <w:spacing w:after="0" w:line="240" w:lineRule="auto"/>
      </w:pPr>
      <w:r>
        <w:separator/>
      </w:r>
    </w:p>
  </w:endnote>
  <w:endnote w:type="continuationSeparator" w:id="0">
    <w:p w:rsidR="004F4475" w:rsidRDefault="004F4475" w:rsidP="003650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Wingdings 3">
    <w:panose1 w:val="050401020108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Unicode MS">
    <w:altName w:val="Yu Gothic"/>
    <w:panose1 w:val="020B0604020202020204"/>
    <w:charset w:val="80"/>
    <w:family w:val="swiss"/>
    <w:pitch w:val="variable"/>
    <w:sig w:usb0="00000000" w:usb1="E9DFFFFF" w:usb2="0000003F" w:usb3="00000000" w:csb0="003F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4475" w:rsidRDefault="004F4475" w:rsidP="0036509B">
      <w:pPr>
        <w:spacing w:after="0" w:line="240" w:lineRule="auto"/>
      </w:pPr>
      <w:r>
        <w:separator/>
      </w:r>
    </w:p>
  </w:footnote>
  <w:footnote w:type="continuationSeparator" w:id="0">
    <w:p w:rsidR="004F4475" w:rsidRDefault="004F4475" w:rsidP="003650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6509B" w:rsidRPr="0036509B" w:rsidRDefault="0036509B" w:rsidP="0036509B">
    <w:pPr>
      <w:pStyle w:val="YuxarSrlvh"/>
      <w:jc w:val="right"/>
      <w:rPr>
        <w:i/>
        <w:lang w:val="az-Latn-AZ"/>
      </w:rPr>
    </w:pPr>
    <w:r>
      <w:rPr>
        <w:i/>
        <w:lang w:val="az-Latn-AZ"/>
      </w:rPr>
      <w:t>Tibbi a</w:t>
    </w:r>
    <w:r w:rsidRPr="0036509B">
      <w:rPr>
        <w:i/>
        <w:lang w:val="az-Latn-AZ"/>
      </w:rPr>
      <w:t xml:space="preserve">nnotasiya </w:t>
    </w:r>
    <w:r w:rsidR="00A41CC8">
      <w:rPr>
        <w:i/>
        <w:lang w:val="az-Latn-AZ"/>
      </w:rPr>
      <w:t>forması</w:t>
    </w:r>
    <w:r w:rsidRPr="0036509B">
      <w:rPr>
        <w:i/>
        <w:lang w:val="az-Latn-AZ"/>
      </w:rPr>
      <w:t>-AMEA-</w:t>
    </w:r>
    <w:r w:rsidR="00990A57">
      <w:rPr>
        <w:i/>
        <w:lang w:val="az-Latn-AZ"/>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AA4"/>
    <w:multiLevelType w:val="multilevel"/>
    <w:tmpl w:val="E61A0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22045"/>
    <w:multiLevelType w:val="hybridMultilevel"/>
    <w:tmpl w:val="7C8C9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26F4B"/>
    <w:multiLevelType w:val="hybridMultilevel"/>
    <w:tmpl w:val="ED5ED5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D20474C"/>
    <w:multiLevelType w:val="hybridMultilevel"/>
    <w:tmpl w:val="8AF2E2A2"/>
    <w:lvl w:ilvl="0" w:tplc="80B2898E">
      <w:start w:val="1"/>
      <w:numFmt w:val="decimal"/>
      <w:lvlText w:val="%1."/>
      <w:lvlJc w:val="left"/>
      <w:pPr>
        <w:ind w:left="552" w:hanging="360"/>
      </w:pPr>
      <w:rPr>
        <w:rFonts w:hint="defaul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4" w15:restartNumberingAfterBreak="0">
    <w:nsid w:val="1AB53A88"/>
    <w:multiLevelType w:val="hybridMultilevel"/>
    <w:tmpl w:val="5DF84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507DC0"/>
    <w:multiLevelType w:val="hybridMultilevel"/>
    <w:tmpl w:val="DF5202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E9E12BA"/>
    <w:multiLevelType w:val="hybridMultilevel"/>
    <w:tmpl w:val="5A9A4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B17EBC"/>
    <w:multiLevelType w:val="hybridMultilevel"/>
    <w:tmpl w:val="ACAE0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E54A6E"/>
    <w:multiLevelType w:val="multilevel"/>
    <w:tmpl w:val="55589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C41309"/>
    <w:multiLevelType w:val="hybridMultilevel"/>
    <w:tmpl w:val="EF9CE32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0" w15:restartNumberingAfterBreak="0">
    <w:nsid w:val="3BAB5836"/>
    <w:multiLevelType w:val="hybridMultilevel"/>
    <w:tmpl w:val="C1985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E44B2F"/>
    <w:multiLevelType w:val="hybridMultilevel"/>
    <w:tmpl w:val="AED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EC4E4C"/>
    <w:multiLevelType w:val="hybridMultilevel"/>
    <w:tmpl w:val="03BCC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14264"/>
    <w:multiLevelType w:val="hybridMultilevel"/>
    <w:tmpl w:val="895E5B46"/>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14" w15:restartNumberingAfterBreak="0">
    <w:nsid w:val="45C1393A"/>
    <w:multiLevelType w:val="multilevel"/>
    <w:tmpl w:val="4766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73D39B0"/>
    <w:multiLevelType w:val="hybridMultilevel"/>
    <w:tmpl w:val="9B2C5D0C"/>
    <w:lvl w:ilvl="0" w:tplc="FBBE7208">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37038F"/>
    <w:multiLevelType w:val="hybridMultilevel"/>
    <w:tmpl w:val="554E2710"/>
    <w:lvl w:ilvl="0" w:tplc="174617EC">
      <w:start w:val="1"/>
      <w:numFmt w:val="bullet"/>
      <w:lvlText w:val=""/>
      <w:lvlJc w:val="left"/>
      <w:pPr>
        <w:tabs>
          <w:tab w:val="num" w:pos="927"/>
        </w:tabs>
        <w:ind w:left="927" w:hanging="360"/>
      </w:pPr>
      <w:rPr>
        <w:rFonts w:ascii="Wingdings 3" w:hAnsi="Wingdings 3" w:hint="default"/>
      </w:rPr>
    </w:lvl>
    <w:lvl w:ilvl="1" w:tplc="36DAAD0C" w:tentative="1">
      <w:start w:val="1"/>
      <w:numFmt w:val="bullet"/>
      <w:lvlText w:val=""/>
      <w:lvlJc w:val="left"/>
      <w:pPr>
        <w:tabs>
          <w:tab w:val="num" w:pos="1440"/>
        </w:tabs>
        <w:ind w:left="1440" w:hanging="360"/>
      </w:pPr>
      <w:rPr>
        <w:rFonts w:ascii="Wingdings 3" w:hAnsi="Wingdings 3" w:hint="default"/>
      </w:rPr>
    </w:lvl>
    <w:lvl w:ilvl="2" w:tplc="3A1CCB36" w:tentative="1">
      <w:start w:val="1"/>
      <w:numFmt w:val="bullet"/>
      <w:lvlText w:val=""/>
      <w:lvlJc w:val="left"/>
      <w:pPr>
        <w:tabs>
          <w:tab w:val="num" w:pos="2160"/>
        </w:tabs>
        <w:ind w:left="2160" w:hanging="360"/>
      </w:pPr>
      <w:rPr>
        <w:rFonts w:ascii="Wingdings 3" w:hAnsi="Wingdings 3" w:hint="default"/>
      </w:rPr>
    </w:lvl>
    <w:lvl w:ilvl="3" w:tplc="5832C760" w:tentative="1">
      <w:start w:val="1"/>
      <w:numFmt w:val="bullet"/>
      <w:lvlText w:val=""/>
      <w:lvlJc w:val="left"/>
      <w:pPr>
        <w:tabs>
          <w:tab w:val="num" w:pos="2880"/>
        </w:tabs>
        <w:ind w:left="2880" w:hanging="360"/>
      </w:pPr>
      <w:rPr>
        <w:rFonts w:ascii="Wingdings 3" w:hAnsi="Wingdings 3" w:hint="default"/>
      </w:rPr>
    </w:lvl>
    <w:lvl w:ilvl="4" w:tplc="59E6630A" w:tentative="1">
      <w:start w:val="1"/>
      <w:numFmt w:val="bullet"/>
      <w:lvlText w:val=""/>
      <w:lvlJc w:val="left"/>
      <w:pPr>
        <w:tabs>
          <w:tab w:val="num" w:pos="3600"/>
        </w:tabs>
        <w:ind w:left="3600" w:hanging="360"/>
      </w:pPr>
      <w:rPr>
        <w:rFonts w:ascii="Wingdings 3" w:hAnsi="Wingdings 3" w:hint="default"/>
      </w:rPr>
    </w:lvl>
    <w:lvl w:ilvl="5" w:tplc="CB228642" w:tentative="1">
      <w:start w:val="1"/>
      <w:numFmt w:val="bullet"/>
      <w:lvlText w:val=""/>
      <w:lvlJc w:val="left"/>
      <w:pPr>
        <w:tabs>
          <w:tab w:val="num" w:pos="4320"/>
        </w:tabs>
        <w:ind w:left="4320" w:hanging="360"/>
      </w:pPr>
      <w:rPr>
        <w:rFonts w:ascii="Wingdings 3" w:hAnsi="Wingdings 3" w:hint="default"/>
      </w:rPr>
    </w:lvl>
    <w:lvl w:ilvl="6" w:tplc="0ED8F3DA" w:tentative="1">
      <w:start w:val="1"/>
      <w:numFmt w:val="bullet"/>
      <w:lvlText w:val=""/>
      <w:lvlJc w:val="left"/>
      <w:pPr>
        <w:tabs>
          <w:tab w:val="num" w:pos="5040"/>
        </w:tabs>
        <w:ind w:left="5040" w:hanging="360"/>
      </w:pPr>
      <w:rPr>
        <w:rFonts w:ascii="Wingdings 3" w:hAnsi="Wingdings 3" w:hint="default"/>
      </w:rPr>
    </w:lvl>
    <w:lvl w:ilvl="7" w:tplc="9D30B55E" w:tentative="1">
      <w:start w:val="1"/>
      <w:numFmt w:val="bullet"/>
      <w:lvlText w:val=""/>
      <w:lvlJc w:val="left"/>
      <w:pPr>
        <w:tabs>
          <w:tab w:val="num" w:pos="5760"/>
        </w:tabs>
        <w:ind w:left="5760" w:hanging="360"/>
      </w:pPr>
      <w:rPr>
        <w:rFonts w:ascii="Wingdings 3" w:hAnsi="Wingdings 3" w:hint="default"/>
      </w:rPr>
    </w:lvl>
    <w:lvl w:ilvl="8" w:tplc="6172E492"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4A281B36"/>
    <w:multiLevelType w:val="hybridMultilevel"/>
    <w:tmpl w:val="0F022ADC"/>
    <w:lvl w:ilvl="0" w:tplc="0419000F">
      <w:start w:val="1"/>
      <w:numFmt w:val="decimal"/>
      <w:lvlText w:val="%1."/>
      <w:lvlJc w:val="left"/>
      <w:pPr>
        <w:ind w:left="1919" w:hanging="360"/>
      </w:pPr>
      <w:rPr>
        <w:rFonts w:hint="default"/>
      </w:rPr>
    </w:lvl>
    <w:lvl w:ilvl="1" w:tplc="04190019" w:tentative="1">
      <w:start w:val="1"/>
      <w:numFmt w:val="lowerLetter"/>
      <w:lvlText w:val="%2."/>
      <w:lvlJc w:val="left"/>
      <w:pPr>
        <w:ind w:left="2639" w:hanging="360"/>
      </w:pPr>
    </w:lvl>
    <w:lvl w:ilvl="2" w:tplc="0419001B" w:tentative="1">
      <w:start w:val="1"/>
      <w:numFmt w:val="lowerRoman"/>
      <w:lvlText w:val="%3."/>
      <w:lvlJc w:val="right"/>
      <w:pPr>
        <w:ind w:left="3359" w:hanging="180"/>
      </w:pPr>
    </w:lvl>
    <w:lvl w:ilvl="3" w:tplc="0419000F" w:tentative="1">
      <w:start w:val="1"/>
      <w:numFmt w:val="decimal"/>
      <w:lvlText w:val="%4."/>
      <w:lvlJc w:val="left"/>
      <w:pPr>
        <w:ind w:left="4079" w:hanging="360"/>
      </w:pPr>
    </w:lvl>
    <w:lvl w:ilvl="4" w:tplc="04190019" w:tentative="1">
      <w:start w:val="1"/>
      <w:numFmt w:val="lowerLetter"/>
      <w:lvlText w:val="%5."/>
      <w:lvlJc w:val="left"/>
      <w:pPr>
        <w:ind w:left="4799" w:hanging="360"/>
      </w:pPr>
    </w:lvl>
    <w:lvl w:ilvl="5" w:tplc="0419001B" w:tentative="1">
      <w:start w:val="1"/>
      <w:numFmt w:val="lowerRoman"/>
      <w:lvlText w:val="%6."/>
      <w:lvlJc w:val="right"/>
      <w:pPr>
        <w:ind w:left="5519" w:hanging="180"/>
      </w:pPr>
    </w:lvl>
    <w:lvl w:ilvl="6" w:tplc="0419000F" w:tentative="1">
      <w:start w:val="1"/>
      <w:numFmt w:val="decimal"/>
      <w:lvlText w:val="%7."/>
      <w:lvlJc w:val="left"/>
      <w:pPr>
        <w:ind w:left="6239" w:hanging="360"/>
      </w:pPr>
    </w:lvl>
    <w:lvl w:ilvl="7" w:tplc="04190019" w:tentative="1">
      <w:start w:val="1"/>
      <w:numFmt w:val="lowerLetter"/>
      <w:lvlText w:val="%8."/>
      <w:lvlJc w:val="left"/>
      <w:pPr>
        <w:ind w:left="6959" w:hanging="360"/>
      </w:pPr>
    </w:lvl>
    <w:lvl w:ilvl="8" w:tplc="0419001B" w:tentative="1">
      <w:start w:val="1"/>
      <w:numFmt w:val="lowerRoman"/>
      <w:lvlText w:val="%9."/>
      <w:lvlJc w:val="right"/>
      <w:pPr>
        <w:ind w:left="7679" w:hanging="180"/>
      </w:pPr>
    </w:lvl>
  </w:abstractNum>
  <w:abstractNum w:abstractNumId="18" w15:restartNumberingAfterBreak="0">
    <w:nsid w:val="4BDC69A0"/>
    <w:multiLevelType w:val="hybridMultilevel"/>
    <w:tmpl w:val="BC1405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2DF69F7"/>
    <w:multiLevelType w:val="multilevel"/>
    <w:tmpl w:val="09100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0E21AB"/>
    <w:multiLevelType w:val="hybridMultilevel"/>
    <w:tmpl w:val="87AE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D44EE4"/>
    <w:multiLevelType w:val="hybridMultilevel"/>
    <w:tmpl w:val="97344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CB83E0F"/>
    <w:multiLevelType w:val="hybridMultilevel"/>
    <w:tmpl w:val="E9FC28D4"/>
    <w:lvl w:ilvl="0" w:tplc="042C0001">
      <w:start w:val="1"/>
      <w:numFmt w:val="bullet"/>
      <w:lvlText w:val=""/>
      <w:lvlJc w:val="left"/>
      <w:pPr>
        <w:ind w:left="720" w:hanging="360"/>
      </w:pPr>
      <w:rPr>
        <w:rFonts w:ascii="Symbol" w:hAnsi="Symbol" w:hint="default"/>
      </w:rPr>
    </w:lvl>
    <w:lvl w:ilvl="1" w:tplc="042C0003">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23" w15:restartNumberingAfterBreak="0">
    <w:nsid w:val="5F244049"/>
    <w:multiLevelType w:val="multilevel"/>
    <w:tmpl w:val="BEFC5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9B0CA8"/>
    <w:multiLevelType w:val="hybridMultilevel"/>
    <w:tmpl w:val="0F3CD27C"/>
    <w:lvl w:ilvl="0" w:tplc="AB5A093E">
      <w:start w:val="1"/>
      <w:numFmt w:val="decimal"/>
      <w:lvlText w:val="%1."/>
      <w:lvlJc w:val="left"/>
      <w:pPr>
        <w:ind w:left="552" w:hanging="360"/>
      </w:pPr>
      <w:rPr>
        <w:rFonts w:hint="defaul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5" w15:restartNumberingAfterBreak="0">
    <w:nsid w:val="679467E2"/>
    <w:multiLevelType w:val="hybridMultilevel"/>
    <w:tmpl w:val="C9AC428A"/>
    <w:lvl w:ilvl="0" w:tplc="7C7E6F0E">
      <w:start w:val="1"/>
      <w:numFmt w:val="decimal"/>
      <w:lvlText w:val="%1."/>
      <w:lvlJc w:val="left"/>
      <w:pPr>
        <w:ind w:left="552" w:hanging="360"/>
      </w:pPr>
      <w:rPr>
        <w:rFonts w:hint="defaul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26" w15:restartNumberingAfterBreak="0">
    <w:nsid w:val="69D83F29"/>
    <w:multiLevelType w:val="multilevel"/>
    <w:tmpl w:val="8AD4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A9D4C06"/>
    <w:multiLevelType w:val="hybridMultilevel"/>
    <w:tmpl w:val="6610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C7D4CD6"/>
    <w:multiLevelType w:val="hybridMultilevel"/>
    <w:tmpl w:val="F2E84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474BDA"/>
    <w:multiLevelType w:val="hybridMultilevel"/>
    <w:tmpl w:val="177660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E8330F2"/>
    <w:multiLevelType w:val="hybridMultilevel"/>
    <w:tmpl w:val="F99EA3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20"/>
  </w:num>
  <w:num w:numId="4">
    <w:abstractNumId w:val="4"/>
  </w:num>
  <w:num w:numId="5">
    <w:abstractNumId w:val="10"/>
  </w:num>
  <w:num w:numId="6">
    <w:abstractNumId w:val="1"/>
  </w:num>
  <w:num w:numId="7">
    <w:abstractNumId w:val="28"/>
  </w:num>
  <w:num w:numId="8">
    <w:abstractNumId w:val="22"/>
  </w:num>
  <w:num w:numId="9">
    <w:abstractNumId w:val="9"/>
  </w:num>
  <w:num w:numId="10">
    <w:abstractNumId w:val="13"/>
  </w:num>
  <w:num w:numId="11">
    <w:abstractNumId w:val="11"/>
  </w:num>
  <w:num w:numId="12">
    <w:abstractNumId w:val="19"/>
  </w:num>
  <w:num w:numId="13">
    <w:abstractNumId w:val="8"/>
  </w:num>
  <w:num w:numId="14">
    <w:abstractNumId w:val="0"/>
  </w:num>
  <w:num w:numId="15">
    <w:abstractNumId w:val="26"/>
  </w:num>
  <w:num w:numId="16">
    <w:abstractNumId w:val="14"/>
  </w:num>
  <w:num w:numId="17">
    <w:abstractNumId w:val="23"/>
  </w:num>
  <w:num w:numId="18">
    <w:abstractNumId w:val="12"/>
  </w:num>
  <w:num w:numId="19">
    <w:abstractNumId w:val="2"/>
  </w:num>
  <w:num w:numId="20">
    <w:abstractNumId w:val="5"/>
  </w:num>
  <w:num w:numId="21">
    <w:abstractNumId w:val="15"/>
  </w:num>
  <w:num w:numId="22">
    <w:abstractNumId w:val="27"/>
  </w:num>
  <w:num w:numId="23">
    <w:abstractNumId w:val="6"/>
  </w:num>
  <w:num w:numId="24">
    <w:abstractNumId w:val="7"/>
  </w:num>
  <w:num w:numId="25">
    <w:abstractNumId w:val="16"/>
  </w:num>
  <w:num w:numId="26">
    <w:abstractNumId w:val="30"/>
  </w:num>
  <w:num w:numId="27">
    <w:abstractNumId w:val="21"/>
  </w:num>
  <w:num w:numId="28">
    <w:abstractNumId w:val="24"/>
  </w:num>
  <w:num w:numId="29">
    <w:abstractNumId w:val="25"/>
  </w:num>
  <w:num w:numId="30">
    <w:abstractNumId w:val="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activeWritingStyle w:appName="MSWord" w:lang="en-US" w:vendorID="64" w:dllVersion="6" w:nlCheck="1" w:checkStyle="0"/>
  <w:proofState w:spelling="clean"/>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1E6F"/>
    <w:rsid w:val="000003DE"/>
    <w:rsid w:val="00000A8C"/>
    <w:rsid w:val="00002E2B"/>
    <w:rsid w:val="00002EC1"/>
    <w:rsid w:val="000047A5"/>
    <w:rsid w:val="00004917"/>
    <w:rsid w:val="00005363"/>
    <w:rsid w:val="00005DB3"/>
    <w:rsid w:val="00005E00"/>
    <w:rsid w:val="00006278"/>
    <w:rsid w:val="00006C8E"/>
    <w:rsid w:val="00006CD5"/>
    <w:rsid w:val="00007396"/>
    <w:rsid w:val="0000775F"/>
    <w:rsid w:val="0000788F"/>
    <w:rsid w:val="00010F26"/>
    <w:rsid w:val="00010F32"/>
    <w:rsid w:val="00011A90"/>
    <w:rsid w:val="00011AC7"/>
    <w:rsid w:val="00012098"/>
    <w:rsid w:val="000137D5"/>
    <w:rsid w:val="00013D63"/>
    <w:rsid w:val="00015260"/>
    <w:rsid w:val="00016532"/>
    <w:rsid w:val="000168B4"/>
    <w:rsid w:val="00017FB3"/>
    <w:rsid w:val="00020D6F"/>
    <w:rsid w:val="00021585"/>
    <w:rsid w:val="00021A99"/>
    <w:rsid w:val="00021B77"/>
    <w:rsid w:val="00022329"/>
    <w:rsid w:val="00024B03"/>
    <w:rsid w:val="000254F1"/>
    <w:rsid w:val="000263EB"/>
    <w:rsid w:val="00027780"/>
    <w:rsid w:val="00030F6C"/>
    <w:rsid w:val="000314B8"/>
    <w:rsid w:val="00031FB6"/>
    <w:rsid w:val="00032A35"/>
    <w:rsid w:val="00033744"/>
    <w:rsid w:val="00034195"/>
    <w:rsid w:val="0003491E"/>
    <w:rsid w:val="00034B80"/>
    <w:rsid w:val="00034D0B"/>
    <w:rsid w:val="00034DFF"/>
    <w:rsid w:val="00035B29"/>
    <w:rsid w:val="00035EA8"/>
    <w:rsid w:val="00036B31"/>
    <w:rsid w:val="000374FB"/>
    <w:rsid w:val="0004141A"/>
    <w:rsid w:val="00042796"/>
    <w:rsid w:val="00043DC1"/>
    <w:rsid w:val="0004484E"/>
    <w:rsid w:val="0004495D"/>
    <w:rsid w:val="000454DC"/>
    <w:rsid w:val="000456EC"/>
    <w:rsid w:val="00045BDC"/>
    <w:rsid w:val="00045FFE"/>
    <w:rsid w:val="00050C2F"/>
    <w:rsid w:val="000513F1"/>
    <w:rsid w:val="0005201F"/>
    <w:rsid w:val="000520E6"/>
    <w:rsid w:val="0005368A"/>
    <w:rsid w:val="000545DC"/>
    <w:rsid w:val="000547C7"/>
    <w:rsid w:val="00054F39"/>
    <w:rsid w:val="00055140"/>
    <w:rsid w:val="00055397"/>
    <w:rsid w:val="00056836"/>
    <w:rsid w:val="00057DB9"/>
    <w:rsid w:val="00061AA6"/>
    <w:rsid w:val="0006212E"/>
    <w:rsid w:val="00062E32"/>
    <w:rsid w:val="00063C60"/>
    <w:rsid w:val="0006489D"/>
    <w:rsid w:val="00064F5F"/>
    <w:rsid w:val="000674F4"/>
    <w:rsid w:val="000678A3"/>
    <w:rsid w:val="000678A5"/>
    <w:rsid w:val="0007287F"/>
    <w:rsid w:val="00072A33"/>
    <w:rsid w:val="00072C34"/>
    <w:rsid w:val="000764AD"/>
    <w:rsid w:val="00076797"/>
    <w:rsid w:val="00077180"/>
    <w:rsid w:val="000773E5"/>
    <w:rsid w:val="000807EE"/>
    <w:rsid w:val="00080F13"/>
    <w:rsid w:val="0008141D"/>
    <w:rsid w:val="0008160B"/>
    <w:rsid w:val="0008234A"/>
    <w:rsid w:val="000841D7"/>
    <w:rsid w:val="00084666"/>
    <w:rsid w:val="0008558F"/>
    <w:rsid w:val="00086155"/>
    <w:rsid w:val="00086B5B"/>
    <w:rsid w:val="00090AB5"/>
    <w:rsid w:val="00090AF3"/>
    <w:rsid w:val="000910A1"/>
    <w:rsid w:val="00091286"/>
    <w:rsid w:val="00092141"/>
    <w:rsid w:val="00093C9C"/>
    <w:rsid w:val="0009493D"/>
    <w:rsid w:val="00094C97"/>
    <w:rsid w:val="000954A4"/>
    <w:rsid w:val="0009603B"/>
    <w:rsid w:val="0009627B"/>
    <w:rsid w:val="00096BD6"/>
    <w:rsid w:val="00096ECC"/>
    <w:rsid w:val="00097EB8"/>
    <w:rsid w:val="000A0355"/>
    <w:rsid w:val="000A0652"/>
    <w:rsid w:val="000A237C"/>
    <w:rsid w:val="000A240A"/>
    <w:rsid w:val="000A2AE7"/>
    <w:rsid w:val="000A4245"/>
    <w:rsid w:val="000A4F7D"/>
    <w:rsid w:val="000A5374"/>
    <w:rsid w:val="000A60D4"/>
    <w:rsid w:val="000A65D1"/>
    <w:rsid w:val="000A6E6C"/>
    <w:rsid w:val="000A6FAA"/>
    <w:rsid w:val="000B15F9"/>
    <w:rsid w:val="000B2F82"/>
    <w:rsid w:val="000B35BA"/>
    <w:rsid w:val="000B46DB"/>
    <w:rsid w:val="000B49F1"/>
    <w:rsid w:val="000B625E"/>
    <w:rsid w:val="000B700F"/>
    <w:rsid w:val="000C09D5"/>
    <w:rsid w:val="000C0AD9"/>
    <w:rsid w:val="000C1BB6"/>
    <w:rsid w:val="000C1C87"/>
    <w:rsid w:val="000C3976"/>
    <w:rsid w:val="000C4DA4"/>
    <w:rsid w:val="000C56B9"/>
    <w:rsid w:val="000C75E9"/>
    <w:rsid w:val="000C77A5"/>
    <w:rsid w:val="000D0C9A"/>
    <w:rsid w:val="000D1E5B"/>
    <w:rsid w:val="000D503E"/>
    <w:rsid w:val="000D5252"/>
    <w:rsid w:val="000D611A"/>
    <w:rsid w:val="000D683E"/>
    <w:rsid w:val="000D6A70"/>
    <w:rsid w:val="000D6B89"/>
    <w:rsid w:val="000E067C"/>
    <w:rsid w:val="000E1F64"/>
    <w:rsid w:val="000E311A"/>
    <w:rsid w:val="000E331D"/>
    <w:rsid w:val="000E4107"/>
    <w:rsid w:val="000E5A30"/>
    <w:rsid w:val="000E70EF"/>
    <w:rsid w:val="000E71F7"/>
    <w:rsid w:val="000E7E29"/>
    <w:rsid w:val="000F0606"/>
    <w:rsid w:val="000F0962"/>
    <w:rsid w:val="000F0BD1"/>
    <w:rsid w:val="000F0CDE"/>
    <w:rsid w:val="000F134B"/>
    <w:rsid w:val="000F1CAD"/>
    <w:rsid w:val="000F1FBC"/>
    <w:rsid w:val="000F508F"/>
    <w:rsid w:val="000F51D0"/>
    <w:rsid w:val="000F67DB"/>
    <w:rsid w:val="000F6DFD"/>
    <w:rsid w:val="00100DE9"/>
    <w:rsid w:val="001010C8"/>
    <w:rsid w:val="0010155C"/>
    <w:rsid w:val="00101E2D"/>
    <w:rsid w:val="00102811"/>
    <w:rsid w:val="00104193"/>
    <w:rsid w:val="00104692"/>
    <w:rsid w:val="00106942"/>
    <w:rsid w:val="00110452"/>
    <w:rsid w:val="001106CC"/>
    <w:rsid w:val="001106E5"/>
    <w:rsid w:val="00110ECA"/>
    <w:rsid w:val="00111DB6"/>
    <w:rsid w:val="00112049"/>
    <w:rsid w:val="00112701"/>
    <w:rsid w:val="00113427"/>
    <w:rsid w:val="001138B5"/>
    <w:rsid w:val="001144C6"/>
    <w:rsid w:val="00115DFD"/>
    <w:rsid w:val="00116037"/>
    <w:rsid w:val="00116FA9"/>
    <w:rsid w:val="00117037"/>
    <w:rsid w:val="00120893"/>
    <w:rsid w:val="0012103E"/>
    <w:rsid w:val="00121142"/>
    <w:rsid w:val="0012189E"/>
    <w:rsid w:val="00123606"/>
    <w:rsid w:val="0012407A"/>
    <w:rsid w:val="0012632F"/>
    <w:rsid w:val="00127C14"/>
    <w:rsid w:val="00127C78"/>
    <w:rsid w:val="00131929"/>
    <w:rsid w:val="00132EFC"/>
    <w:rsid w:val="0013468B"/>
    <w:rsid w:val="00135216"/>
    <w:rsid w:val="001368B6"/>
    <w:rsid w:val="00137482"/>
    <w:rsid w:val="001374BC"/>
    <w:rsid w:val="00137892"/>
    <w:rsid w:val="001378C7"/>
    <w:rsid w:val="0014043B"/>
    <w:rsid w:val="00140AB4"/>
    <w:rsid w:val="00141322"/>
    <w:rsid w:val="00141FCE"/>
    <w:rsid w:val="001423CB"/>
    <w:rsid w:val="00144A45"/>
    <w:rsid w:val="001458DE"/>
    <w:rsid w:val="0014655C"/>
    <w:rsid w:val="00147D3A"/>
    <w:rsid w:val="00151F46"/>
    <w:rsid w:val="00152A5B"/>
    <w:rsid w:val="00153930"/>
    <w:rsid w:val="00154406"/>
    <w:rsid w:val="001548D2"/>
    <w:rsid w:val="001554A1"/>
    <w:rsid w:val="00155EC6"/>
    <w:rsid w:val="00156F79"/>
    <w:rsid w:val="001570FA"/>
    <w:rsid w:val="00160127"/>
    <w:rsid w:val="00161E1D"/>
    <w:rsid w:val="00162300"/>
    <w:rsid w:val="0016241C"/>
    <w:rsid w:val="00162E1E"/>
    <w:rsid w:val="00163068"/>
    <w:rsid w:val="00163D75"/>
    <w:rsid w:val="001646C3"/>
    <w:rsid w:val="0016579D"/>
    <w:rsid w:val="0016587D"/>
    <w:rsid w:val="00170DF0"/>
    <w:rsid w:val="00171B37"/>
    <w:rsid w:val="00171F8F"/>
    <w:rsid w:val="0017252F"/>
    <w:rsid w:val="00172A83"/>
    <w:rsid w:val="00172FCB"/>
    <w:rsid w:val="001732A1"/>
    <w:rsid w:val="00173D57"/>
    <w:rsid w:val="00174727"/>
    <w:rsid w:val="00174AFA"/>
    <w:rsid w:val="00174CD8"/>
    <w:rsid w:val="00175DEC"/>
    <w:rsid w:val="0017669F"/>
    <w:rsid w:val="00177B7D"/>
    <w:rsid w:val="0018109F"/>
    <w:rsid w:val="001814E5"/>
    <w:rsid w:val="001823B3"/>
    <w:rsid w:val="00183503"/>
    <w:rsid w:val="00183510"/>
    <w:rsid w:val="001838F3"/>
    <w:rsid w:val="00184FE1"/>
    <w:rsid w:val="00185616"/>
    <w:rsid w:val="001865A0"/>
    <w:rsid w:val="00187D7A"/>
    <w:rsid w:val="00190C44"/>
    <w:rsid w:val="00191C58"/>
    <w:rsid w:val="00193219"/>
    <w:rsid w:val="001934F9"/>
    <w:rsid w:val="0019396A"/>
    <w:rsid w:val="0019534C"/>
    <w:rsid w:val="001962FB"/>
    <w:rsid w:val="001A009E"/>
    <w:rsid w:val="001A01D9"/>
    <w:rsid w:val="001A033C"/>
    <w:rsid w:val="001A1153"/>
    <w:rsid w:val="001A2366"/>
    <w:rsid w:val="001A23F5"/>
    <w:rsid w:val="001A2A7F"/>
    <w:rsid w:val="001A3047"/>
    <w:rsid w:val="001A47C2"/>
    <w:rsid w:val="001A4C3F"/>
    <w:rsid w:val="001A50D3"/>
    <w:rsid w:val="001A5210"/>
    <w:rsid w:val="001A5870"/>
    <w:rsid w:val="001A64C6"/>
    <w:rsid w:val="001A72F5"/>
    <w:rsid w:val="001B0044"/>
    <w:rsid w:val="001B011B"/>
    <w:rsid w:val="001B2272"/>
    <w:rsid w:val="001B4083"/>
    <w:rsid w:val="001B49E9"/>
    <w:rsid w:val="001B51F8"/>
    <w:rsid w:val="001C0513"/>
    <w:rsid w:val="001C1E2B"/>
    <w:rsid w:val="001C23EC"/>
    <w:rsid w:val="001C2881"/>
    <w:rsid w:val="001C3A50"/>
    <w:rsid w:val="001C4C22"/>
    <w:rsid w:val="001C530F"/>
    <w:rsid w:val="001C64A3"/>
    <w:rsid w:val="001C6D89"/>
    <w:rsid w:val="001C6E8A"/>
    <w:rsid w:val="001C70FE"/>
    <w:rsid w:val="001D098A"/>
    <w:rsid w:val="001D0F37"/>
    <w:rsid w:val="001D14E4"/>
    <w:rsid w:val="001D1839"/>
    <w:rsid w:val="001D1CF6"/>
    <w:rsid w:val="001D2281"/>
    <w:rsid w:val="001D2923"/>
    <w:rsid w:val="001D2DA7"/>
    <w:rsid w:val="001D36D6"/>
    <w:rsid w:val="001D3E9A"/>
    <w:rsid w:val="001D5D34"/>
    <w:rsid w:val="001D68EC"/>
    <w:rsid w:val="001D7EE6"/>
    <w:rsid w:val="001E10BE"/>
    <w:rsid w:val="001E125E"/>
    <w:rsid w:val="001E1566"/>
    <w:rsid w:val="001E1C80"/>
    <w:rsid w:val="001E229F"/>
    <w:rsid w:val="001E2633"/>
    <w:rsid w:val="001E6732"/>
    <w:rsid w:val="001E7D71"/>
    <w:rsid w:val="001F0430"/>
    <w:rsid w:val="001F1664"/>
    <w:rsid w:val="001F2735"/>
    <w:rsid w:val="001F464C"/>
    <w:rsid w:val="001F57C0"/>
    <w:rsid w:val="001F58CB"/>
    <w:rsid w:val="001F59A5"/>
    <w:rsid w:val="001F6B3F"/>
    <w:rsid w:val="001F7207"/>
    <w:rsid w:val="002001D3"/>
    <w:rsid w:val="00202B0B"/>
    <w:rsid w:val="00202ECF"/>
    <w:rsid w:val="00203657"/>
    <w:rsid w:val="00204301"/>
    <w:rsid w:val="00204609"/>
    <w:rsid w:val="00205EBF"/>
    <w:rsid w:val="0020619F"/>
    <w:rsid w:val="00206254"/>
    <w:rsid w:val="00206317"/>
    <w:rsid w:val="00206834"/>
    <w:rsid w:val="002073AF"/>
    <w:rsid w:val="002078C8"/>
    <w:rsid w:val="00211018"/>
    <w:rsid w:val="00211DC9"/>
    <w:rsid w:val="002120D6"/>
    <w:rsid w:val="00212426"/>
    <w:rsid w:val="002127C9"/>
    <w:rsid w:val="00213D7F"/>
    <w:rsid w:val="00214E96"/>
    <w:rsid w:val="002167C7"/>
    <w:rsid w:val="00216DF6"/>
    <w:rsid w:val="00217014"/>
    <w:rsid w:val="00217F8B"/>
    <w:rsid w:val="002205D6"/>
    <w:rsid w:val="00220623"/>
    <w:rsid w:val="002217B2"/>
    <w:rsid w:val="00221CEB"/>
    <w:rsid w:val="002220A3"/>
    <w:rsid w:val="00223166"/>
    <w:rsid w:val="002233B6"/>
    <w:rsid w:val="00225327"/>
    <w:rsid w:val="00225A36"/>
    <w:rsid w:val="00225B01"/>
    <w:rsid w:val="00226720"/>
    <w:rsid w:val="00226BF7"/>
    <w:rsid w:val="0022707C"/>
    <w:rsid w:val="00227BB2"/>
    <w:rsid w:val="00230092"/>
    <w:rsid w:val="002326AD"/>
    <w:rsid w:val="00232FD2"/>
    <w:rsid w:val="002335CB"/>
    <w:rsid w:val="00233604"/>
    <w:rsid w:val="002340F8"/>
    <w:rsid w:val="002341E0"/>
    <w:rsid w:val="002342E0"/>
    <w:rsid w:val="00234404"/>
    <w:rsid w:val="00234835"/>
    <w:rsid w:val="00234EB9"/>
    <w:rsid w:val="00234F1A"/>
    <w:rsid w:val="00236E3E"/>
    <w:rsid w:val="002370BE"/>
    <w:rsid w:val="0023732C"/>
    <w:rsid w:val="002378E4"/>
    <w:rsid w:val="0023795D"/>
    <w:rsid w:val="00240477"/>
    <w:rsid w:val="00240A89"/>
    <w:rsid w:val="002414E3"/>
    <w:rsid w:val="00241A13"/>
    <w:rsid w:val="00243A2D"/>
    <w:rsid w:val="00244277"/>
    <w:rsid w:val="00244520"/>
    <w:rsid w:val="0024764D"/>
    <w:rsid w:val="00247917"/>
    <w:rsid w:val="00247B1E"/>
    <w:rsid w:val="00247C20"/>
    <w:rsid w:val="002515AB"/>
    <w:rsid w:val="00251916"/>
    <w:rsid w:val="00251E7F"/>
    <w:rsid w:val="00251F53"/>
    <w:rsid w:val="002523AC"/>
    <w:rsid w:val="0025284F"/>
    <w:rsid w:val="00253606"/>
    <w:rsid w:val="00253868"/>
    <w:rsid w:val="002558F8"/>
    <w:rsid w:val="002574C8"/>
    <w:rsid w:val="002575B8"/>
    <w:rsid w:val="00260262"/>
    <w:rsid w:val="002607C4"/>
    <w:rsid w:val="002608A1"/>
    <w:rsid w:val="002609B5"/>
    <w:rsid w:val="0026146B"/>
    <w:rsid w:val="00261695"/>
    <w:rsid w:val="00261FDB"/>
    <w:rsid w:val="0026381F"/>
    <w:rsid w:val="002641CA"/>
    <w:rsid w:val="00264404"/>
    <w:rsid w:val="0026612C"/>
    <w:rsid w:val="00266585"/>
    <w:rsid w:val="002669F0"/>
    <w:rsid w:val="002674E1"/>
    <w:rsid w:val="0026781C"/>
    <w:rsid w:val="0027038C"/>
    <w:rsid w:val="0027121D"/>
    <w:rsid w:val="00273EC6"/>
    <w:rsid w:val="00273F9C"/>
    <w:rsid w:val="002751FF"/>
    <w:rsid w:val="00275DBF"/>
    <w:rsid w:val="0027604C"/>
    <w:rsid w:val="0027635E"/>
    <w:rsid w:val="00277F9A"/>
    <w:rsid w:val="00280896"/>
    <w:rsid w:val="00281BBA"/>
    <w:rsid w:val="00281C49"/>
    <w:rsid w:val="00281DCF"/>
    <w:rsid w:val="002826CB"/>
    <w:rsid w:val="0028286E"/>
    <w:rsid w:val="00282D8D"/>
    <w:rsid w:val="00283360"/>
    <w:rsid w:val="00283B6B"/>
    <w:rsid w:val="002846FA"/>
    <w:rsid w:val="00284ECF"/>
    <w:rsid w:val="0028527B"/>
    <w:rsid w:val="002852D6"/>
    <w:rsid w:val="00286E9A"/>
    <w:rsid w:val="0028712C"/>
    <w:rsid w:val="00287DDC"/>
    <w:rsid w:val="002901C7"/>
    <w:rsid w:val="002901FB"/>
    <w:rsid w:val="00290CF9"/>
    <w:rsid w:val="00290E17"/>
    <w:rsid w:val="00291287"/>
    <w:rsid w:val="002915AB"/>
    <w:rsid w:val="00292A10"/>
    <w:rsid w:val="00292DE2"/>
    <w:rsid w:val="00294F6D"/>
    <w:rsid w:val="00296471"/>
    <w:rsid w:val="00296D9A"/>
    <w:rsid w:val="00296E66"/>
    <w:rsid w:val="002A0ADF"/>
    <w:rsid w:val="002A0C22"/>
    <w:rsid w:val="002A1368"/>
    <w:rsid w:val="002A245B"/>
    <w:rsid w:val="002A4D47"/>
    <w:rsid w:val="002A595E"/>
    <w:rsid w:val="002A630A"/>
    <w:rsid w:val="002A77AC"/>
    <w:rsid w:val="002B0815"/>
    <w:rsid w:val="002B0C60"/>
    <w:rsid w:val="002B175C"/>
    <w:rsid w:val="002B2A50"/>
    <w:rsid w:val="002B3261"/>
    <w:rsid w:val="002B3EF6"/>
    <w:rsid w:val="002B5826"/>
    <w:rsid w:val="002B6CD2"/>
    <w:rsid w:val="002B6EA1"/>
    <w:rsid w:val="002B6F52"/>
    <w:rsid w:val="002B6F65"/>
    <w:rsid w:val="002C1C03"/>
    <w:rsid w:val="002C2002"/>
    <w:rsid w:val="002C2D37"/>
    <w:rsid w:val="002C2FE2"/>
    <w:rsid w:val="002C30B6"/>
    <w:rsid w:val="002C4127"/>
    <w:rsid w:val="002C4381"/>
    <w:rsid w:val="002C48CD"/>
    <w:rsid w:val="002C5686"/>
    <w:rsid w:val="002C6F8D"/>
    <w:rsid w:val="002C6FEE"/>
    <w:rsid w:val="002C70D7"/>
    <w:rsid w:val="002C7A6A"/>
    <w:rsid w:val="002C7DC8"/>
    <w:rsid w:val="002D01EE"/>
    <w:rsid w:val="002D097A"/>
    <w:rsid w:val="002D0BA3"/>
    <w:rsid w:val="002D0FB1"/>
    <w:rsid w:val="002D1780"/>
    <w:rsid w:val="002D1D38"/>
    <w:rsid w:val="002D425F"/>
    <w:rsid w:val="002D5D51"/>
    <w:rsid w:val="002D6A10"/>
    <w:rsid w:val="002D7141"/>
    <w:rsid w:val="002D732C"/>
    <w:rsid w:val="002D7D5F"/>
    <w:rsid w:val="002D7EF2"/>
    <w:rsid w:val="002E00AB"/>
    <w:rsid w:val="002E0513"/>
    <w:rsid w:val="002E07C9"/>
    <w:rsid w:val="002E0AC9"/>
    <w:rsid w:val="002E2789"/>
    <w:rsid w:val="002E6AEC"/>
    <w:rsid w:val="002E6B6E"/>
    <w:rsid w:val="002E6B83"/>
    <w:rsid w:val="002E7461"/>
    <w:rsid w:val="002E7F6F"/>
    <w:rsid w:val="002F02A7"/>
    <w:rsid w:val="002F0564"/>
    <w:rsid w:val="002F06BE"/>
    <w:rsid w:val="002F127F"/>
    <w:rsid w:val="002F16A0"/>
    <w:rsid w:val="002F25F5"/>
    <w:rsid w:val="002F2F85"/>
    <w:rsid w:val="002F4E3C"/>
    <w:rsid w:val="0030176C"/>
    <w:rsid w:val="00302EF1"/>
    <w:rsid w:val="00304BB2"/>
    <w:rsid w:val="0030778E"/>
    <w:rsid w:val="00307D48"/>
    <w:rsid w:val="0031001D"/>
    <w:rsid w:val="00310B06"/>
    <w:rsid w:val="00311C55"/>
    <w:rsid w:val="0031262C"/>
    <w:rsid w:val="00313527"/>
    <w:rsid w:val="00313D3D"/>
    <w:rsid w:val="00314100"/>
    <w:rsid w:val="00316C89"/>
    <w:rsid w:val="00317C0F"/>
    <w:rsid w:val="003214FE"/>
    <w:rsid w:val="00321C57"/>
    <w:rsid w:val="00322260"/>
    <w:rsid w:val="0032248B"/>
    <w:rsid w:val="003246EB"/>
    <w:rsid w:val="00325560"/>
    <w:rsid w:val="003259F5"/>
    <w:rsid w:val="00325CE4"/>
    <w:rsid w:val="00325CF6"/>
    <w:rsid w:val="003268EF"/>
    <w:rsid w:val="00326C64"/>
    <w:rsid w:val="00327B9A"/>
    <w:rsid w:val="00327CEE"/>
    <w:rsid w:val="00330756"/>
    <w:rsid w:val="00331C16"/>
    <w:rsid w:val="00331F71"/>
    <w:rsid w:val="00332E2C"/>
    <w:rsid w:val="00332F8C"/>
    <w:rsid w:val="00333548"/>
    <w:rsid w:val="00334261"/>
    <w:rsid w:val="003347CF"/>
    <w:rsid w:val="0033495E"/>
    <w:rsid w:val="003370EC"/>
    <w:rsid w:val="003374F7"/>
    <w:rsid w:val="00337615"/>
    <w:rsid w:val="0034011F"/>
    <w:rsid w:val="00341EAB"/>
    <w:rsid w:val="003425B4"/>
    <w:rsid w:val="0034320D"/>
    <w:rsid w:val="00344360"/>
    <w:rsid w:val="00344E16"/>
    <w:rsid w:val="0034551F"/>
    <w:rsid w:val="00345752"/>
    <w:rsid w:val="0034610D"/>
    <w:rsid w:val="00347217"/>
    <w:rsid w:val="00347A96"/>
    <w:rsid w:val="0035094D"/>
    <w:rsid w:val="00350A57"/>
    <w:rsid w:val="00350FAC"/>
    <w:rsid w:val="00351F73"/>
    <w:rsid w:val="003535F3"/>
    <w:rsid w:val="00353731"/>
    <w:rsid w:val="0035582E"/>
    <w:rsid w:val="00356F1F"/>
    <w:rsid w:val="003579AF"/>
    <w:rsid w:val="0036054E"/>
    <w:rsid w:val="003606C4"/>
    <w:rsid w:val="00360B79"/>
    <w:rsid w:val="00360BA5"/>
    <w:rsid w:val="00361A03"/>
    <w:rsid w:val="00362082"/>
    <w:rsid w:val="00362EC3"/>
    <w:rsid w:val="00363411"/>
    <w:rsid w:val="0036342A"/>
    <w:rsid w:val="00364327"/>
    <w:rsid w:val="00364410"/>
    <w:rsid w:val="0036506C"/>
    <w:rsid w:val="0036509B"/>
    <w:rsid w:val="003664F7"/>
    <w:rsid w:val="00366666"/>
    <w:rsid w:val="0037002D"/>
    <w:rsid w:val="00370B48"/>
    <w:rsid w:val="003715AB"/>
    <w:rsid w:val="0037466A"/>
    <w:rsid w:val="00375E9A"/>
    <w:rsid w:val="00376FE1"/>
    <w:rsid w:val="00381E84"/>
    <w:rsid w:val="003833C7"/>
    <w:rsid w:val="00383C31"/>
    <w:rsid w:val="003843F8"/>
    <w:rsid w:val="00385E9D"/>
    <w:rsid w:val="003860A7"/>
    <w:rsid w:val="00386B1B"/>
    <w:rsid w:val="00386CFF"/>
    <w:rsid w:val="003873A9"/>
    <w:rsid w:val="0038779F"/>
    <w:rsid w:val="0039010C"/>
    <w:rsid w:val="00393818"/>
    <w:rsid w:val="00393820"/>
    <w:rsid w:val="00393FEE"/>
    <w:rsid w:val="003A0327"/>
    <w:rsid w:val="003A0969"/>
    <w:rsid w:val="003A1227"/>
    <w:rsid w:val="003A276B"/>
    <w:rsid w:val="003A36F1"/>
    <w:rsid w:val="003A4659"/>
    <w:rsid w:val="003A498B"/>
    <w:rsid w:val="003A4E7B"/>
    <w:rsid w:val="003A641C"/>
    <w:rsid w:val="003A6C9E"/>
    <w:rsid w:val="003A772F"/>
    <w:rsid w:val="003A7789"/>
    <w:rsid w:val="003B0C86"/>
    <w:rsid w:val="003B1F79"/>
    <w:rsid w:val="003B1FFD"/>
    <w:rsid w:val="003B24E9"/>
    <w:rsid w:val="003B3E72"/>
    <w:rsid w:val="003B3F4B"/>
    <w:rsid w:val="003B50EF"/>
    <w:rsid w:val="003B5891"/>
    <w:rsid w:val="003B59C8"/>
    <w:rsid w:val="003B5B0F"/>
    <w:rsid w:val="003B6009"/>
    <w:rsid w:val="003B7418"/>
    <w:rsid w:val="003B7C8B"/>
    <w:rsid w:val="003C238A"/>
    <w:rsid w:val="003C2B38"/>
    <w:rsid w:val="003C4148"/>
    <w:rsid w:val="003C4362"/>
    <w:rsid w:val="003C47A5"/>
    <w:rsid w:val="003C4BB0"/>
    <w:rsid w:val="003C50B7"/>
    <w:rsid w:val="003C7B53"/>
    <w:rsid w:val="003C7EF5"/>
    <w:rsid w:val="003D1C4F"/>
    <w:rsid w:val="003D1EF4"/>
    <w:rsid w:val="003D2EAA"/>
    <w:rsid w:val="003D4039"/>
    <w:rsid w:val="003D4DF4"/>
    <w:rsid w:val="003D557A"/>
    <w:rsid w:val="003D6E62"/>
    <w:rsid w:val="003D74A7"/>
    <w:rsid w:val="003D7993"/>
    <w:rsid w:val="003E078B"/>
    <w:rsid w:val="003E0A35"/>
    <w:rsid w:val="003E1EB0"/>
    <w:rsid w:val="003E34B9"/>
    <w:rsid w:val="003E3525"/>
    <w:rsid w:val="003E35E9"/>
    <w:rsid w:val="003E4197"/>
    <w:rsid w:val="003E4FC9"/>
    <w:rsid w:val="003E5987"/>
    <w:rsid w:val="003E6430"/>
    <w:rsid w:val="003F0E84"/>
    <w:rsid w:val="003F132A"/>
    <w:rsid w:val="003F1D80"/>
    <w:rsid w:val="003F1F55"/>
    <w:rsid w:val="003F23A8"/>
    <w:rsid w:val="003F24B4"/>
    <w:rsid w:val="003F2623"/>
    <w:rsid w:val="003F35A6"/>
    <w:rsid w:val="003F466F"/>
    <w:rsid w:val="003F4F76"/>
    <w:rsid w:val="003F5C5C"/>
    <w:rsid w:val="003F5D64"/>
    <w:rsid w:val="003F77E4"/>
    <w:rsid w:val="003F79CA"/>
    <w:rsid w:val="003F7B1E"/>
    <w:rsid w:val="004024D5"/>
    <w:rsid w:val="004024FC"/>
    <w:rsid w:val="004038DB"/>
    <w:rsid w:val="00406E52"/>
    <w:rsid w:val="00410215"/>
    <w:rsid w:val="0041102A"/>
    <w:rsid w:val="00411B3A"/>
    <w:rsid w:val="00412AE6"/>
    <w:rsid w:val="00412C99"/>
    <w:rsid w:val="00413FBF"/>
    <w:rsid w:val="004143D1"/>
    <w:rsid w:val="0041633C"/>
    <w:rsid w:val="004169B8"/>
    <w:rsid w:val="00417D9C"/>
    <w:rsid w:val="00420157"/>
    <w:rsid w:val="00420314"/>
    <w:rsid w:val="004211F5"/>
    <w:rsid w:val="00421920"/>
    <w:rsid w:val="00422020"/>
    <w:rsid w:val="00422459"/>
    <w:rsid w:val="004231E5"/>
    <w:rsid w:val="004260C3"/>
    <w:rsid w:val="00426D55"/>
    <w:rsid w:val="00427314"/>
    <w:rsid w:val="00427694"/>
    <w:rsid w:val="00427BE0"/>
    <w:rsid w:val="004315F0"/>
    <w:rsid w:val="0043188B"/>
    <w:rsid w:val="004320AA"/>
    <w:rsid w:val="00432790"/>
    <w:rsid w:val="00432976"/>
    <w:rsid w:val="00433E76"/>
    <w:rsid w:val="00433EF6"/>
    <w:rsid w:val="004348D3"/>
    <w:rsid w:val="00436622"/>
    <w:rsid w:val="004366EF"/>
    <w:rsid w:val="00437244"/>
    <w:rsid w:val="00437442"/>
    <w:rsid w:val="004405D3"/>
    <w:rsid w:val="00441111"/>
    <w:rsid w:val="004433ED"/>
    <w:rsid w:val="004438CD"/>
    <w:rsid w:val="004453FC"/>
    <w:rsid w:val="004456A5"/>
    <w:rsid w:val="00445A49"/>
    <w:rsid w:val="00446787"/>
    <w:rsid w:val="00447DC9"/>
    <w:rsid w:val="0045049E"/>
    <w:rsid w:val="00451D34"/>
    <w:rsid w:val="004525A2"/>
    <w:rsid w:val="004525AA"/>
    <w:rsid w:val="00452B16"/>
    <w:rsid w:val="00453032"/>
    <w:rsid w:val="0045393F"/>
    <w:rsid w:val="00455199"/>
    <w:rsid w:val="00460D58"/>
    <w:rsid w:val="00461711"/>
    <w:rsid w:val="00461AAC"/>
    <w:rsid w:val="00461FF8"/>
    <w:rsid w:val="00462304"/>
    <w:rsid w:val="00462305"/>
    <w:rsid w:val="004627E3"/>
    <w:rsid w:val="00463883"/>
    <w:rsid w:val="00463977"/>
    <w:rsid w:val="00463E2A"/>
    <w:rsid w:val="00464511"/>
    <w:rsid w:val="004647A4"/>
    <w:rsid w:val="00464F51"/>
    <w:rsid w:val="004670D1"/>
    <w:rsid w:val="004675FE"/>
    <w:rsid w:val="00467777"/>
    <w:rsid w:val="00467959"/>
    <w:rsid w:val="00470474"/>
    <w:rsid w:val="00470645"/>
    <w:rsid w:val="00470DE6"/>
    <w:rsid w:val="00470FA0"/>
    <w:rsid w:val="00471B62"/>
    <w:rsid w:val="00471F72"/>
    <w:rsid w:val="00472953"/>
    <w:rsid w:val="00472B99"/>
    <w:rsid w:val="00473CFC"/>
    <w:rsid w:val="00474516"/>
    <w:rsid w:val="004746F6"/>
    <w:rsid w:val="00475A18"/>
    <w:rsid w:val="00475F72"/>
    <w:rsid w:val="004760E5"/>
    <w:rsid w:val="00476FC9"/>
    <w:rsid w:val="00477583"/>
    <w:rsid w:val="00480552"/>
    <w:rsid w:val="00480CFE"/>
    <w:rsid w:val="00481021"/>
    <w:rsid w:val="004829FB"/>
    <w:rsid w:val="00482B3D"/>
    <w:rsid w:val="00483131"/>
    <w:rsid w:val="004835C6"/>
    <w:rsid w:val="00485306"/>
    <w:rsid w:val="00486B1C"/>
    <w:rsid w:val="00486FDF"/>
    <w:rsid w:val="00487A67"/>
    <w:rsid w:val="00487E10"/>
    <w:rsid w:val="004923A1"/>
    <w:rsid w:val="004926BC"/>
    <w:rsid w:val="0049307A"/>
    <w:rsid w:val="00493115"/>
    <w:rsid w:val="004968DE"/>
    <w:rsid w:val="004A02FA"/>
    <w:rsid w:val="004A064C"/>
    <w:rsid w:val="004A07FA"/>
    <w:rsid w:val="004A15FC"/>
    <w:rsid w:val="004A209E"/>
    <w:rsid w:val="004A2475"/>
    <w:rsid w:val="004A45C9"/>
    <w:rsid w:val="004A47A2"/>
    <w:rsid w:val="004A5697"/>
    <w:rsid w:val="004A64C1"/>
    <w:rsid w:val="004A7DD3"/>
    <w:rsid w:val="004B00A5"/>
    <w:rsid w:val="004B0F07"/>
    <w:rsid w:val="004B0F37"/>
    <w:rsid w:val="004B11E8"/>
    <w:rsid w:val="004B1DDE"/>
    <w:rsid w:val="004B21F4"/>
    <w:rsid w:val="004B2E8C"/>
    <w:rsid w:val="004B391C"/>
    <w:rsid w:val="004B3AA6"/>
    <w:rsid w:val="004B4150"/>
    <w:rsid w:val="004B4455"/>
    <w:rsid w:val="004B5780"/>
    <w:rsid w:val="004B6C90"/>
    <w:rsid w:val="004C02CE"/>
    <w:rsid w:val="004C0B34"/>
    <w:rsid w:val="004C107F"/>
    <w:rsid w:val="004C225C"/>
    <w:rsid w:val="004C452A"/>
    <w:rsid w:val="004C453B"/>
    <w:rsid w:val="004C468D"/>
    <w:rsid w:val="004C4FC1"/>
    <w:rsid w:val="004C547D"/>
    <w:rsid w:val="004C59BD"/>
    <w:rsid w:val="004C5B67"/>
    <w:rsid w:val="004C5F3E"/>
    <w:rsid w:val="004C642F"/>
    <w:rsid w:val="004C723A"/>
    <w:rsid w:val="004C724D"/>
    <w:rsid w:val="004C7CE9"/>
    <w:rsid w:val="004C7DD3"/>
    <w:rsid w:val="004D0F41"/>
    <w:rsid w:val="004D1F24"/>
    <w:rsid w:val="004D2FC4"/>
    <w:rsid w:val="004D55DB"/>
    <w:rsid w:val="004D7841"/>
    <w:rsid w:val="004E133B"/>
    <w:rsid w:val="004E27F8"/>
    <w:rsid w:val="004E286D"/>
    <w:rsid w:val="004E3827"/>
    <w:rsid w:val="004E47F6"/>
    <w:rsid w:val="004E567C"/>
    <w:rsid w:val="004E6366"/>
    <w:rsid w:val="004E6B69"/>
    <w:rsid w:val="004E73CE"/>
    <w:rsid w:val="004E754D"/>
    <w:rsid w:val="004F07BA"/>
    <w:rsid w:val="004F0A2C"/>
    <w:rsid w:val="004F0DFC"/>
    <w:rsid w:val="004F0F72"/>
    <w:rsid w:val="004F1ECA"/>
    <w:rsid w:val="004F2054"/>
    <w:rsid w:val="004F20F4"/>
    <w:rsid w:val="004F3454"/>
    <w:rsid w:val="004F385E"/>
    <w:rsid w:val="004F4475"/>
    <w:rsid w:val="004F610D"/>
    <w:rsid w:val="004F6306"/>
    <w:rsid w:val="004F7596"/>
    <w:rsid w:val="004F7A4A"/>
    <w:rsid w:val="00502011"/>
    <w:rsid w:val="005034FA"/>
    <w:rsid w:val="005038F6"/>
    <w:rsid w:val="005064DF"/>
    <w:rsid w:val="00506B39"/>
    <w:rsid w:val="00506BB9"/>
    <w:rsid w:val="00506C0B"/>
    <w:rsid w:val="00510137"/>
    <w:rsid w:val="00511825"/>
    <w:rsid w:val="0051331D"/>
    <w:rsid w:val="00514348"/>
    <w:rsid w:val="00514A49"/>
    <w:rsid w:val="00516585"/>
    <w:rsid w:val="0051741C"/>
    <w:rsid w:val="005203BF"/>
    <w:rsid w:val="00520A80"/>
    <w:rsid w:val="00520D3F"/>
    <w:rsid w:val="005216AA"/>
    <w:rsid w:val="005219D3"/>
    <w:rsid w:val="00521AC4"/>
    <w:rsid w:val="00524DFB"/>
    <w:rsid w:val="005259D8"/>
    <w:rsid w:val="00525F16"/>
    <w:rsid w:val="00531724"/>
    <w:rsid w:val="005330BD"/>
    <w:rsid w:val="005333F7"/>
    <w:rsid w:val="00533D74"/>
    <w:rsid w:val="0053472A"/>
    <w:rsid w:val="00534772"/>
    <w:rsid w:val="005401C6"/>
    <w:rsid w:val="00540214"/>
    <w:rsid w:val="00540A76"/>
    <w:rsid w:val="00540F5D"/>
    <w:rsid w:val="0054138F"/>
    <w:rsid w:val="00542747"/>
    <w:rsid w:val="00542F57"/>
    <w:rsid w:val="00543010"/>
    <w:rsid w:val="00543934"/>
    <w:rsid w:val="005449D6"/>
    <w:rsid w:val="005455A0"/>
    <w:rsid w:val="00545BDB"/>
    <w:rsid w:val="00545DD9"/>
    <w:rsid w:val="00545F71"/>
    <w:rsid w:val="00545F93"/>
    <w:rsid w:val="005468EC"/>
    <w:rsid w:val="00546C4F"/>
    <w:rsid w:val="00546D7C"/>
    <w:rsid w:val="005502D5"/>
    <w:rsid w:val="00550F81"/>
    <w:rsid w:val="005516C1"/>
    <w:rsid w:val="005522FA"/>
    <w:rsid w:val="00554037"/>
    <w:rsid w:val="0055487B"/>
    <w:rsid w:val="00554A86"/>
    <w:rsid w:val="005552B4"/>
    <w:rsid w:val="00555D26"/>
    <w:rsid w:val="0055667E"/>
    <w:rsid w:val="00556707"/>
    <w:rsid w:val="00556C89"/>
    <w:rsid w:val="00557007"/>
    <w:rsid w:val="00560457"/>
    <w:rsid w:val="00561257"/>
    <w:rsid w:val="00562A94"/>
    <w:rsid w:val="00563368"/>
    <w:rsid w:val="00563A98"/>
    <w:rsid w:val="00566457"/>
    <w:rsid w:val="005669FF"/>
    <w:rsid w:val="005677BA"/>
    <w:rsid w:val="005714A6"/>
    <w:rsid w:val="00572DB5"/>
    <w:rsid w:val="005739EF"/>
    <w:rsid w:val="00574178"/>
    <w:rsid w:val="005743A4"/>
    <w:rsid w:val="00574531"/>
    <w:rsid w:val="005746CC"/>
    <w:rsid w:val="00576C41"/>
    <w:rsid w:val="00576D84"/>
    <w:rsid w:val="005778AC"/>
    <w:rsid w:val="00577E7D"/>
    <w:rsid w:val="00577FD5"/>
    <w:rsid w:val="00577FE2"/>
    <w:rsid w:val="0058143E"/>
    <w:rsid w:val="00582361"/>
    <w:rsid w:val="00583418"/>
    <w:rsid w:val="00583C55"/>
    <w:rsid w:val="005843D4"/>
    <w:rsid w:val="00584EBC"/>
    <w:rsid w:val="005860D0"/>
    <w:rsid w:val="005861AD"/>
    <w:rsid w:val="00586C01"/>
    <w:rsid w:val="0059102D"/>
    <w:rsid w:val="005917D7"/>
    <w:rsid w:val="0059216D"/>
    <w:rsid w:val="005924D7"/>
    <w:rsid w:val="00592C02"/>
    <w:rsid w:val="005946FF"/>
    <w:rsid w:val="00594831"/>
    <w:rsid w:val="00595A6C"/>
    <w:rsid w:val="00597182"/>
    <w:rsid w:val="00597E0F"/>
    <w:rsid w:val="005A11FA"/>
    <w:rsid w:val="005A23E5"/>
    <w:rsid w:val="005A2F7A"/>
    <w:rsid w:val="005A3D74"/>
    <w:rsid w:val="005A511B"/>
    <w:rsid w:val="005A53AC"/>
    <w:rsid w:val="005A77CD"/>
    <w:rsid w:val="005B02F1"/>
    <w:rsid w:val="005B0D23"/>
    <w:rsid w:val="005B0FCE"/>
    <w:rsid w:val="005B137C"/>
    <w:rsid w:val="005B1BC2"/>
    <w:rsid w:val="005B2034"/>
    <w:rsid w:val="005B2238"/>
    <w:rsid w:val="005B2839"/>
    <w:rsid w:val="005B439A"/>
    <w:rsid w:val="005B5B08"/>
    <w:rsid w:val="005B5D3F"/>
    <w:rsid w:val="005B5E2D"/>
    <w:rsid w:val="005C213C"/>
    <w:rsid w:val="005C259A"/>
    <w:rsid w:val="005C2962"/>
    <w:rsid w:val="005C3384"/>
    <w:rsid w:val="005C4DF3"/>
    <w:rsid w:val="005C4E50"/>
    <w:rsid w:val="005C6F4E"/>
    <w:rsid w:val="005C781C"/>
    <w:rsid w:val="005D1E74"/>
    <w:rsid w:val="005D4201"/>
    <w:rsid w:val="005D47DA"/>
    <w:rsid w:val="005D5E3D"/>
    <w:rsid w:val="005D65CD"/>
    <w:rsid w:val="005E1189"/>
    <w:rsid w:val="005E3C2C"/>
    <w:rsid w:val="005E4C1D"/>
    <w:rsid w:val="005E698A"/>
    <w:rsid w:val="005E701D"/>
    <w:rsid w:val="005E7BFB"/>
    <w:rsid w:val="005F009E"/>
    <w:rsid w:val="005F058D"/>
    <w:rsid w:val="005F1DB7"/>
    <w:rsid w:val="005F1DFF"/>
    <w:rsid w:val="005F1F49"/>
    <w:rsid w:val="005F23CA"/>
    <w:rsid w:val="005F253A"/>
    <w:rsid w:val="005F288A"/>
    <w:rsid w:val="005F2951"/>
    <w:rsid w:val="005F3F30"/>
    <w:rsid w:val="005F446C"/>
    <w:rsid w:val="005F4883"/>
    <w:rsid w:val="005F539D"/>
    <w:rsid w:val="005F7A0D"/>
    <w:rsid w:val="00600E96"/>
    <w:rsid w:val="00601C4B"/>
    <w:rsid w:val="00603730"/>
    <w:rsid w:val="00605403"/>
    <w:rsid w:val="006055C1"/>
    <w:rsid w:val="00605732"/>
    <w:rsid w:val="00607095"/>
    <w:rsid w:val="0060730D"/>
    <w:rsid w:val="00611AC5"/>
    <w:rsid w:val="00614A09"/>
    <w:rsid w:val="00616567"/>
    <w:rsid w:val="00616E9E"/>
    <w:rsid w:val="006170F4"/>
    <w:rsid w:val="0061776D"/>
    <w:rsid w:val="00617C53"/>
    <w:rsid w:val="0062091A"/>
    <w:rsid w:val="00621785"/>
    <w:rsid w:val="00623575"/>
    <w:rsid w:val="0062415F"/>
    <w:rsid w:val="006255BC"/>
    <w:rsid w:val="00625800"/>
    <w:rsid w:val="00626A9C"/>
    <w:rsid w:val="00626B0C"/>
    <w:rsid w:val="00626FC8"/>
    <w:rsid w:val="006304BD"/>
    <w:rsid w:val="0063195E"/>
    <w:rsid w:val="00632146"/>
    <w:rsid w:val="006328C3"/>
    <w:rsid w:val="006339C1"/>
    <w:rsid w:val="00634284"/>
    <w:rsid w:val="006350F4"/>
    <w:rsid w:val="0063608A"/>
    <w:rsid w:val="0063629E"/>
    <w:rsid w:val="006367F0"/>
    <w:rsid w:val="00636BF7"/>
    <w:rsid w:val="00636EF5"/>
    <w:rsid w:val="00637E6C"/>
    <w:rsid w:val="00640633"/>
    <w:rsid w:val="0064156A"/>
    <w:rsid w:val="00642BB7"/>
    <w:rsid w:val="0064383B"/>
    <w:rsid w:val="00644C90"/>
    <w:rsid w:val="00646281"/>
    <w:rsid w:val="00647DB3"/>
    <w:rsid w:val="00651FA1"/>
    <w:rsid w:val="00652811"/>
    <w:rsid w:val="00653A51"/>
    <w:rsid w:val="006543BC"/>
    <w:rsid w:val="006547D4"/>
    <w:rsid w:val="00654E49"/>
    <w:rsid w:val="00655868"/>
    <w:rsid w:val="00656CC6"/>
    <w:rsid w:val="00656FF8"/>
    <w:rsid w:val="006576F4"/>
    <w:rsid w:val="00657E5F"/>
    <w:rsid w:val="00661ADD"/>
    <w:rsid w:val="00662330"/>
    <w:rsid w:val="00663786"/>
    <w:rsid w:val="0066383D"/>
    <w:rsid w:val="00663D45"/>
    <w:rsid w:val="00663E7B"/>
    <w:rsid w:val="00664040"/>
    <w:rsid w:val="0066462F"/>
    <w:rsid w:val="00664F66"/>
    <w:rsid w:val="0066522A"/>
    <w:rsid w:val="006668ED"/>
    <w:rsid w:val="00666FAC"/>
    <w:rsid w:val="00667606"/>
    <w:rsid w:val="00667A77"/>
    <w:rsid w:val="0067016C"/>
    <w:rsid w:val="00671D37"/>
    <w:rsid w:val="006721E9"/>
    <w:rsid w:val="00672F3C"/>
    <w:rsid w:val="00675921"/>
    <w:rsid w:val="006759E8"/>
    <w:rsid w:val="006763FC"/>
    <w:rsid w:val="00677608"/>
    <w:rsid w:val="006777BC"/>
    <w:rsid w:val="00677AFA"/>
    <w:rsid w:val="00681F96"/>
    <w:rsid w:val="00682B88"/>
    <w:rsid w:val="006839FD"/>
    <w:rsid w:val="00683C5D"/>
    <w:rsid w:val="00685D67"/>
    <w:rsid w:val="00685E6E"/>
    <w:rsid w:val="00686388"/>
    <w:rsid w:val="0068691B"/>
    <w:rsid w:val="00687360"/>
    <w:rsid w:val="0069099C"/>
    <w:rsid w:val="0069103F"/>
    <w:rsid w:val="0069104C"/>
    <w:rsid w:val="0069123D"/>
    <w:rsid w:val="00691718"/>
    <w:rsid w:val="00691BD7"/>
    <w:rsid w:val="00692855"/>
    <w:rsid w:val="00694078"/>
    <w:rsid w:val="006941B4"/>
    <w:rsid w:val="00694A10"/>
    <w:rsid w:val="006954D3"/>
    <w:rsid w:val="00696285"/>
    <w:rsid w:val="006965E2"/>
    <w:rsid w:val="006A1514"/>
    <w:rsid w:val="006A1573"/>
    <w:rsid w:val="006A1FDB"/>
    <w:rsid w:val="006A2AA9"/>
    <w:rsid w:val="006A35A8"/>
    <w:rsid w:val="006A4475"/>
    <w:rsid w:val="006A49D2"/>
    <w:rsid w:val="006A4E5B"/>
    <w:rsid w:val="006A5B5A"/>
    <w:rsid w:val="006A7BEE"/>
    <w:rsid w:val="006B0602"/>
    <w:rsid w:val="006B07EE"/>
    <w:rsid w:val="006B1EF9"/>
    <w:rsid w:val="006B1F3F"/>
    <w:rsid w:val="006B2676"/>
    <w:rsid w:val="006B2934"/>
    <w:rsid w:val="006B2D56"/>
    <w:rsid w:val="006B3D57"/>
    <w:rsid w:val="006B3E11"/>
    <w:rsid w:val="006B594C"/>
    <w:rsid w:val="006B5AE6"/>
    <w:rsid w:val="006B730D"/>
    <w:rsid w:val="006C03FA"/>
    <w:rsid w:val="006C09A1"/>
    <w:rsid w:val="006C1074"/>
    <w:rsid w:val="006C1484"/>
    <w:rsid w:val="006C2C16"/>
    <w:rsid w:val="006C39B2"/>
    <w:rsid w:val="006C4AE2"/>
    <w:rsid w:val="006C501B"/>
    <w:rsid w:val="006C5349"/>
    <w:rsid w:val="006C5760"/>
    <w:rsid w:val="006C5972"/>
    <w:rsid w:val="006C5ACE"/>
    <w:rsid w:val="006C6533"/>
    <w:rsid w:val="006C7623"/>
    <w:rsid w:val="006D1EBB"/>
    <w:rsid w:val="006D2CE6"/>
    <w:rsid w:val="006D3EEE"/>
    <w:rsid w:val="006D41FE"/>
    <w:rsid w:val="006D6A40"/>
    <w:rsid w:val="006D6C47"/>
    <w:rsid w:val="006D7CD0"/>
    <w:rsid w:val="006D7ED9"/>
    <w:rsid w:val="006D7FE8"/>
    <w:rsid w:val="006E18A5"/>
    <w:rsid w:val="006E1958"/>
    <w:rsid w:val="006E3D91"/>
    <w:rsid w:val="006E4E72"/>
    <w:rsid w:val="006E60E6"/>
    <w:rsid w:val="006E705C"/>
    <w:rsid w:val="006E7110"/>
    <w:rsid w:val="006F0699"/>
    <w:rsid w:val="006F075F"/>
    <w:rsid w:val="006F10F2"/>
    <w:rsid w:val="006F1506"/>
    <w:rsid w:val="006F2004"/>
    <w:rsid w:val="006F288A"/>
    <w:rsid w:val="006F2CB9"/>
    <w:rsid w:val="006F307D"/>
    <w:rsid w:val="006F42F1"/>
    <w:rsid w:val="0070178F"/>
    <w:rsid w:val="00702371"/>
    <w:rsid w:val="00703B34"/>
    <w:rsid w:val="00703F08"/>
    <w:rsid w:val="007047ED"/>
    <w:rsid w:val="0070516A"/>
    <w:rsid w:val="00705BB2"/>
    <w:rsid w:val="00706CB6"/>
    <w:rsid w:val="00707611"/>
    <w:rsid w:val="00707FB3"/>
    <w:rsid w:val="00710239"/>
    <w:rsid w:val="00710414"/>
    <w:rsid w:val="00711B60"/>
    <w:rsid w:val="00712177"/>
    <w:rsid w:val="007127CA"/>
    <w:rsid w:val="00712B20"/>
    <w:rsid w:val="00712C98"/>
    <w:rsid w:val="00712E4B"/>
    <w:rsid w:val="00713716"/>
    <w:rsid w:val="0071392F"/>
    <w:rsid w:val="00713A28"/>
    <w:rsid w:val="00714291"/>
    <w:rsid w:val="00716247"/>
    <w:rsid w:val="00716FD5"/>
    <w:rsid w:val="00717D8B"/>
    <w:rsid w:val="007205D6"/>
    <w:rsid w:val="00720935"/>
    <w:rsid w:val="00720C32"/>
    <w:rsid w:val="0072162D"/>
    <w:rsid w:val="00721CF9"/>
    <w:rsid w:val="00721E82"/>
    <w:rsid w:val="007230FA"/>
    <w:rsid w:val="00723335"/>
    <w:rsid w:val="007241F4"/>
    <w:rsid w:val="007270F0"/>
    <w:rsid w:val="007273FE"/>
    <w:rsid w:val="007276AE"/>
    <w:rsid w:val="0073016B"/>
    <w:rsid w:val="00730930"/>
    <w:rsid w:val="00730D5B"/>
    <w:rsid w:val="00731EC5"/>
    <w:rsid w:val="00732468"/>
    <w:rsid w:val="007325BC"/>
    <w:rsid w:val="00732A08"/>
    <w:rsid w:val="007330E1"/>
    <w:rsid w:val="007348EA"/>
    <w:rsid w:val="00735175"/>
    <w:rsid w:val="0073645E"/>
    <w:rsid w:val="00737835"/>
    <w:rsid w:val="0074008F"/>
    <w:rsid w:val="0074026D"/>
    <w:rsid w:val="007409A2"/>
    <w:rsid w:val="00740F58"/>
    <w:rsid w:val="00740F5F"/>
    <w:rsid w:val="007410F0"/>
    <w:rsid w:val="007413E7"/>
    <w:rsid w:val="00741E21"/>
    <w:rsid w:val="0074211D"/>
    <w:rsid w:val="00744F89"/>
    <w:rsid w:val="00745884"/>
    <w:rsid w:val="00746035"/>
    <w:rsid w:val="00747071"/>
    <w:rsid w:val="007519E8"/>
    <w:rsid w:val="00751BF6"/>
    <w:rsid w:val="00752757"/>
    <w:rsid w:val="00753211"/>
    <w:rsid w:val="00753AAA"/>
    <w:rsid w:val="00753FC5"/>
    <w:rsid w:val="007553D2"/>
    <w:rsid w:val="00755B34"/>
    <w:rsid w:val="00757771"/>
    <w:rsid w:val="00760B68"/>
    <w:rsid w:val="00761841"/>
    <w:rsid w:val="0076207B"/>
    <w:rsid w:val="00762C74"/>
    <w:rsid w:val="0076304F"/>
    <w:rsid w:val="00763F2A"/>
    <w:rsid w:val="00764350"/>
    <w:rsid w:val="00764F21"/>
    <w:rsid w:val="007651CB"/>
    <w:rsid w:val="0076546D"/>
    <w:rsid w:val="00765F4C"/>
    <w:rsid w:val="007674AC"/>
    <w:rsid w:val="0076790E"/>
    <w:rsid w:val="00767A7B"/>
    <w:rsid w:val="00770CF7"/>
    <w:rsid w:val="00772581"/>
    <w:rsid w:val="007726BC"/>
    <w:rsid w:val="00772ABE"/>
    <w:rsid w:val="007742D7"/>
    <w:rsid w:val="007747D8"/>
    <w:rsid w:val="00774E69"/>
    <w:rsid w:val="0077528E"/>
    <w:rsid w:val="00781718"/>
    <w:rsid w:val="00781D9C"/>
    <w:rsid w:val="00783811"/>
    <w:rsid w:val="0078463F"/>
    <w:rsid w:val="007852C4"/>
    <w:rsid w:val="00785469"/>
    <w:rsid w:val="00786556"/>
    <w:rsid w:val="00786C0A"/>
    <w:rsid w:val="00787BD2"/>
    <w:rsid w:val="00787F17"/>
    <w:rsid w:val="00791E6F"/>
    <w:rsid w:val="00792A08"/>
    <w:rsid w:val="007931C5"/>
    <w:rsid w:val="00793AE9"/>
    <w:rsid w:val="00794DF7"/>
    <w:rsid w:val="00796E60"/>
    <w:rsid w:val="0079723E"/>
    <w:rsid w:val="007A0B58"/>
    <w:rsid w:val="007A0B63"/>
    <w:rsid w:val="007A1B5F"/>
    <w:rsid w:val="007A2400"/>
    <w:rsid w:val="007A3CB7"/>
    <w:rsid w:val="007A3D86"/>
    <w:rsid w:val="007A3E78"/>
    <w:rsid w:val="007A4363"/>
    <w:rsid w:val="007A4D66"/>
    <w:rsid w:val="007A5E38"/>
    <w:rsid w:val="007B11B0"/>
    <w:rsid w:val="007B2DA1"/>
    <w:rsid w:val="007B45D3"/>
    <w:rsid w:val="007B4DE8"/>
    <w:rsid w:val="007B4EFE"/>
    <w:rsid w:val="007B60E0"/>
    <w:rsid w:val="007B67B0"/>
    <w:rsid w:val="007B7C13"/>
    <w:rsid w:val="007C05AE"/>
    <w:rsid w:val="007C1552"/>
    <w:rsid w:val="007C3A3C"/>
    <w:rsid w:val="007C3D58"/>
    <w:rsid w:val="007C46D1"/>
    <w:rsid w:val="007C5663"/>
    <w:rsid w:val="007C5957"/>
    <w:rsid w:val="007C5BEA"/>
    <w:rsid w:val="007C6B75"/>
    <w:rsid w:val="007C6DEA"/>
    <w:rsid w:val="007C742A"/>
    <w:rsid w:val="007C7BE3"/>
    <w:rsid w:val="007D034A"/>
    <w:rsid w:val="007D12E7"/>
    <w:rsid w:val="007D2B0A"/>
    <w:rsid w:val="007D638F"/>
    <w:rsid w:val="007D6E41"/>
    <w:rsid w:val="007D707A"/>
    <w:rsid w:val="007D74C4"/>
    <w:rsid w:val="007D76DF"/>
    <w:rsid w:val="007E15DB"/>
    <w:rsid w:val="007E222E"/>
    <w:rsid w:val="007E237A"/>
    <w:rsid w:val="007E37F7"/>
    <w:rsid w:val="007E7730"/>
    <w:rsid w:val="007F0408"/>
    <w:rsid w:val="007F089D"/>
    <w:rsid w:val="007F0D68"/>
    <w:rsid w:val="007F11C9"/>
    <w:rsid w:val="007F2411"/>
    <w:rsid w:val="007F2A62"/>
    <w:rsid w:val="007F2E43"/>
    <w:rsid w:val="007F3230"/>
    <w:rsid w:val="007F3777"/>
    <w:rsid w:val="007F6BB7"/>
    <w:rsid w:val="007F6E4C"/>
    <w:rsid w:val="00800823"/>
    <w:rsid w:val="00805061"/>
    <w:rsid w:val="008059DC"/>
    <w:rsid w:val="008071B0"/>
    <w:rsid w:val="00807CBE"/>
    <w:rsid w:val="008116FF"/>
    <w:rsid w:val="008119D2"/>
    <w:rsid w:val="00812A19"/>
    <w:rsid w:val="00815B99"/>
    <w:rsid w:val="00816F79"/>
    <w:rsid w:val="008170B1"/>
    <w:rsid w:val="00817892"/>
    <w:rsid w:val="00817AB7"/>
    <w:rsid w:val="00817CA4"/>
    <w:rsid w:val="00820AD3"/>
    <w:rsid w:val="00820C48"/>
    <w:rsid w:val="00820CE4"/>
    <w:rsid w:val="00821439"/>
    <w:rsid w:val="00822A98"/>
    <w:rsid w:val="008276F1"/>
    <w:rsid w:val="00830040"/>
    <w:rsid w:val="00830189"/>
    <w:rsid w:val="00831500"/>
    <w:rsid w:val="00831C77"/>
    <w:rsid w:val="00832DCA"/>
    <w:rsid w:val="008339DC"/>
    <w:rsid w:val="0083407E"/>
    <w:rsid w:val="00834C6B"/>
    <w:rsid w:val="0083588F"/>
    <w:rsid w:val="00840125"/>
    <w:rsid w:val="00840DBD"/>
    <w:rsid w:val="00841122"/>
    <w:rsid w:val="008411C5"/>
    <w:rsid w:val="00842653"/>
    <w:rsid w:val="008436E4"/>
    <w:rsid w:val="00843957"/>
    <w:rsid w:val="00843C7B"/>
    <w:rsid w:val="008446EE"/>
    <w:rsid w:val="00844F8B"/>
    <w:rsid w:val="0084517F"/>
    <w:rsid w:val="00845BA2"/>
    <w:rsid w:val="008468F0"/>
    <w:rsid w:val="00846A96"/>
    <w:rsid w:val="00847C23"/>
    <w:rsid w:val="00847D3E"/>
    <w:rsid w:val="00850AE2"/>
    <w:rsid w:val="00851C10"/>
    <w:rsid w:val="0085265F"/>
    <w:rsid w:val="00852AE0"/>
    <w:rsid w:val="00853411"/>
    <w:rsid w:val="00853F45"/>
    <w:rsid w:val="00856680"/>
    <w:rsid w:val="00856982"/>
    <w:rsid w:val="00856CCB"/>
    <w:rsid w:val="0085744E"/>
    <w:rsid w:val="0086146E"/>
    <w:rsid w:val="008614B9"/>
    <w:rsid w:val="0086162E"/>
    <w:rsid w:val="00861E5E"/>
    <w:rsid w:val="00862878"/>
    <w:rsid w:val="00862B46"/>
    <w:rsid w:val="00864DB9"/>
    <w:rsid w:val="00864E85"/>
    <w:rsid w:val="008662EE"/>
    <w:rsid w:val="00866E1C"/>
    <w:rsid w:val="00866F20"/>
    <w:rsid w:val="008672D2"/>
    <w:rsid w:val="00870C84"/>
    <w:rsid w:val="0087120B"/>
    <w:rsid w:val="00871417"/>
    <w:rsid w:val="008721B4"/>
    <w:rsid w:val="00872826"/>
    <w:rsid w:val="00873C47"/>
    <w:rsid w:val="00874297"/>
    <w:rsid w:val="008744FC"/>
    <w:rsid w:val="00876372"/>
    <w:rsid w:val="00876EEA"/>
    <w:rsid w:val="00877285"/>
    <w:rsid w:val="008772FA"/>
    <w:rsid w:val="00877385"/>
    <w:rsid w:val="00881875"/>
    <w:rsid w:val="00881A75"/>
    <w:rsid w:val="008822D5"/>
    <w:rsid w:val="008825B2"/>
    <w:rsid w:val="00884416"/>
    <w:rsid w:val="00886E82"/>
    <w:rsid w:val="008871F5"/>
    <w:rsid w:val="00887625"/>
    <w:rsid w:val="00887C61"/>
    <w:rsid w:val="00891443"/>
    <w:rsid w:val="008919F1"/>
    <w:rsid w:val="0089462D"/>
    <w:rsid w:val="00894A75"/>
    <w:rsid w:val="00895205"/>
    <w:rsid w:val="00895969"/>
    <w:rsid w:val="00897AFC"/>
    <w:rsid w:val="008A0DD5"/>
    <w:rsid w:val="008A14C4"/>
    <w:rsid w:val="008A15B2"/>
    <w:rsid w:val="008A19FF"/>
    <w:rsid w:val="008A25F1"/>
    <w:rsid w:val="008A2871"/>
    <w:rsid w:val="008A4463"/>
    <w:rsid w:val="008A4932"/>
    <w:rsid w:val="008A5353"/>
    <w:rsid w:val="008A58E2"/>
    <w:rsid w:val="008A591C"/>
    <w:rsid w:val="008A779A"/>
    <w:rsid w:val="008A7E4F"/>
    <w:rsid w:val="008B133F"/>
    <w:rsid w:val="008B1D55"/>
    <w:rsid w:val="008B3ED2"/>
    <w:rsid w:val="008B579A"/>
    <w:rsid w:val="008B656A"/>
    <w:rsid w:val="008B6589"/>
    <w:rsid w:val="008B6A1A"/>
    <w:rsid w:val="008B7379"/>
    <w:rsid w:val="008C0889"/>
    <w:rsid w:val="008C0FE5"/>
    <w:rsid w:val="008C1E5A"/>
    <w:rsid w:val="008C627B"/>
    <w:rsid w:val="008C6FC8"/>
    <w:rsid w:val="008C7D13"/>
    <w:rsid w:val="008D02B5"/>
    <w:rsid w:val="008D0E2E"/>
    <w:rsid w:val="008D2C9A"/>
    <w:rsid w:val="008D31F1"/>
    <w:rsid w:val="008D3388"/>
    <w:rsid w:val="008D40A6"/>
    <w:rsid w:val="008D4F1C"/>
    <w:rsid w:val="008D5633"/>
    <w:rsid w:val="008D57BB"/>
    <w:rsid w:val="008D652A"/>
    <w:rsid w:val="008D6879"/>
    <w:rsid w:val="008D6E5F"/>
    <w:rsid w:val="008D6ED0"/>
    <w:rsid w:val="008E2AEC"/>
    <w:rsid w:val="008E375A"/>
    <w:rsid w:val="008E3D20"/>
    <w:rsid w:val="008E57D4"/>
    <w:rsid w:val="008E5E0C"/>
    <w:rsid w:val="008E5E57"/>
    <w:rsid w:val="008E651F"/>
    <w:rsid w:val="008E7245"/>
    <w:rsid w:val="008F0189"/>
    <w:rsid w:val="008F0C80"/>
    <w:rsid w:val="008F0EE0"/>
    <w:rsid w:val="008F186B"/>
    <w:rsid w:val="008F19F0"/>
    <w:rsid w:val="008F1A0B"/>
    <w:rsid w:val="008F2525"/>
    <w:rsid w:val="008F33D7"/>
    <w:rsid w:val="008F3F0D"/>
    <w:rsid w:val="008F4693"/>
    <w:rsid w:val="008F5347"/>
    <w:rsid w:val="008F72B6"/>
    <w:rsid w:val="008F78A0"/>
    <w:rsid w:val="00900DA3"/>
    <w:rsid w:val="00902757"/>
    <w:rsid w:val="00904D49"/>
    <w:rsid w:val="00905C5F"/>
    <w:rsid w:val="00907060"/>
    <w:rsid w:val="0090773B"/>
    <w:rsid w:val="00911073"/>
    <w:rsid w:val="00911A32"/>
    <w:rsid w:val="00912B39"/>
    <w:rsid w:val="00914F0D"/>
    <w:rsid w:val="009160DF"/>
    <w:rsid w:val="0091610A"/>
    <w:rsid w:val="00917223"/>
    <w:rsid w:val="00917511"/>
    <w:rsid w:val="009178F8"/>
    <w:rsid w:val="00920044"/>
    <w:rsid w:val="00920080"/>
    <w:rsid w:val="00921D2B"/>
    <w:rsid w:val="009221EF"/>
    <w:rsid w:val="00922DE5"/>
    <w:rsid w:val="0092467F"/>
    <w:rsid w:val="009247D3"/>
    <w:rsid w:val="0092481D"/>
    <w:rsid w:val="00925E5A"/>
    <w:rsid w:val="00927190"/>
    <w:rsid w:val="009271C5"/>
    <w:rsid w:val="00927621"/>
    <w:rsid w:val="009312A5"/>
    <w:rsid w:val="0093145B"/>
    <w:rsid w:val="00931795"/>
    <w:rsid w:val="009321A6"/>
    <w:rsid w:val="00933687"/>
    <w:rsid w:val="00934224"/>
    <w:rsid w:val="009344B9"/>
    <w:rsid w:val="00935474"/>
    <w:rsid w:val="00935978"/>
    <w:rsid w:val="009367FD"/>
    <w:rsid w:val="00936BC1"/>
    <w:rsid w:val="00937814"/>
    <w:rsid w:val="009404E3"/>
    <w:rsid w:val="00940E72"/>
    <w:rsid w:val="009418C2"/>
    <w:rsid w:val="00941D5E"/>
    <w:rsid w:val="009429A1"/>
    <w:rsid w:val="00942C4A"/>
    <w:rsid w:val="00943033"/>
    <w:rsid w:val="00944F9B"/>
    <w:rsid w:val="0094555E"/>
    <w:rsid w:val="009464D0"/>
    <w:rsid w:val="00947B6E"/>
    <w:rsid w:val="00947CBA"/>
    <w:rsid w:val="00947DD8"/>
    <w:rsid w:val="00950CA0"/>
    <w:rsid w:val="00950CAC"/>
    <w:rsid w:val="009515BC"/>
    <w:rsid w:val="00951B48"/>
    <w:rsid w:val="009523EB"/>
    <w:rsid w:val="009526E5"/>
    <w:rsid w:val="00953FEF"/>
    <w:rsid w:val="0095496E"/>
    <w:rsid w:val="00954AAE"/>
    <w:rsid w:val="00956C06"/>
    <w:rsid w:val="00956FCE"/>
    <w:rsid w:val="0096096B"/>
    <w:rsid w:val="0096122A"/>
    <w:rsid w:val="009638F3"/>
    <w:rsid w:val="009664EA"/>
    <w:rsid w:val="00966A2D"/>
    <w:rsid w:val="00966B5B"/>
    <w:rsid w:val="00967D6D"/>
    <w:rsid w:val="00971535"/>
    <w:rsid w:val="00972176"/>
    <w:rsid w:val="00973622"/>
    <w:rsid w:val="00973E57"/>
    <w:rsid w:val="00975237"/>
    <w:rsid w:val="0097548D"/>
    <w:rsid w:val="009767FD"/>
    <w:rsid w:val="0097788F"/>
    <w:rsid w:val="00977B8A"/>
    <w:rsid w:val="009804F1"/>
    <w:rsid w:val="00981F1B"/>
    <w:rsid w:val="00982A53"/>
    <w:rsid w:val="00984CF6"/>
    <w:rsid w:val="00985058"/>
    <w:rsid w:val="00985C84"/>
    <w:rsid w:val="00985C9B"/>
    <w:rsid w:val="00986019"/>
    <w:rsid w:val="009868E1"/>
    <w:rsid w:val="00986D66"/>
    <w:rsid w:val="00987551"/>
    <w:rsid w:val="0099041F"/>
    <w:rsid w:val="009907CC"/>
    <w:rsid w:val="00990A57"/>
    <w:rsid w:val="00990D08"/>
    <w:rsid w:val="009911C6"/>
    <w:rsid w:val="00991A19"/>
    <w:rsid w:val="00991A59"/>
    <w:rsid w:val="00991D88"/>
    <w:rsid w:val="00993AA5"/>
    <w:rsid w:val="009952CC"/>
    <w:rsid w:val="00995BCD"/>
    <w:rsid w:val="00995E52"/>
    <w:rsid w:val="00995EAA"/>
    <w:rsid w:val="00996E32"/>
    <w:rsid w:val="0099732E"/>
    <w:rsid w:val="009976F8"/>
    <w:rsid w:val="0099776A"/>
    <w:rsid w:val="00997A14"/>
    <w:rsid w:val="009A0642"/>
    <w:rsid w:val="009A32FD"/>
    <w:rsid w:val="009A34FA"/>
    <w:rsid w:val="009A420F"/>
    <w:rsid w:val="009A4D35"/>
    <w:rsid w:val="009A526B"/>
    <w:rsid w:val="009A60D0"/>
    <w:rsid w:val="009A78DC"/>
    <w:rsid w:val="009B05E5"/>
    <w:rsid w:val="009B0685"/>
    <w:rsid w:val="009B09E5"/>
    <w:rsid w:val="009B1220"/>
    <w:rsid w:val="009B1DE7"/>
    <w:rsid w:val="009B3E7E"/>
    <w:rsid w:val="009B41EF"/>
    <w:rsid w:val="009B5754"/>
    <w:rsid w:val="009B76DB"/>
    <w:rsid w:val="009C1016"/>
    <w:rsid w:val="009C1497"/>
    <w:rsid w:val="009C14E6"/>
    <w:rsid w:val="009C1A87"/>
    <w:rsid w:val="009C2516"/>
    <w:rsid w:val="009C26F9"/>
    <w:rsid w:val="009C635F"/>
    <w:rsid w:val="009C6791"/>
    <w:rsid w:val="009C7010"/>
    <w:rsid w:val="009C7179"/>
    <w:rsid w:val="009C73B3"/>
    <w:rsid w:val="009C782F"/>
    <w:rsid w:val="009D22FF"/>
    <w:rsid w:val="009D230C"/>
    <w:rsid w:val="009D3CEC"/>
    <w:rsid w:val="009D3D5C"/>
    <w:rsid w:val="009D4504"/>
    <w:rsid w:val="009D6601"/>
    <w:rsid w:val="009D6A69"/>
    <w:rsid w:val="009E1ECA"/>
    <w:rsid w:val="009E3DC6"/>
    <w:rsid w:val="009E4082"/>
    <w:rsid w:val="009E42E1"/>
    <w:rsid w:val="009E457D"/>
    <w:rsid w:val="009E49FA"/>
    <w:rsid w:val="009E4BC7"/>
    <w:rsid w:val="009E5473"/>
    <w:rsid w:val="009E56E1"/>
    <w:rsid w:val="009E5B32"/>
    <w:rsid w:val="009E60E5"/>
    <w:rsid w:val="009E6393"/>
    <w:rsid w:val="009E63D0"/>
    <w:rsid w:val="009E7228"/>
    <w:rsid w:val="009F084D"/>
    <w:rsid w:val="009F17B2"/>
    <w:rsid w:val="009F1B1C"/>
    <w:rsid w:val="009F2650"/>
    <w:rsid w:val="009F3872"/>
    <w:rsid w:val="009F3BE9"/>
    <w:rsid w:val="009F5605"/>
    <w:rsid w:val="009F79AE"/>
    <w:rsid w:val="00A004FA"/>
    <w:rsid w:val="00A01BED"/>
    <w:rsid w:val="00A023BE"/>
    <w:rsid w:val="00A023E0"/>
    <w:rsid w:val="00A02745"/>
    <w:rsid w:val="00A0298F"/>
    <w:rsid w:val="00A02A27"/>
    <w:rsid w:val="00A05837"/>
    <w:rsid w:val="00A05B02"/>
    <w:rsid w:val="00A066E5"/>
    <w:rsid w:val="00A06B1B"/>
    <w:rsid w:val="00A07601"/>
    <w:rsid w:val="00A07928"/>
    <w:rsid w:val="00A1165E"/>
    <w:rsid w:val="00A119DF"/>
    <w:rsid w:val="00A12022"/>
    <w:rsid w:val="00A12387"/>
    <w:rsid w:val="00A1294B"/>
    <w:rsid w:val="00A12A4D"/>
    <w:rsid w:val="00A1432C"/>
    <w:rsid w:val="00A146C5"/>
    <w:rsid w:val="00A14801"/>
    <w:rsid w:val="00A14A4E"/>
    <w:rsid w:val="00A14A6F"/>
    <w:rsid w:val="00A15C33"/>
    <w:rsid w:val="00A15F01"/>
    <w:rsid w:val="00A1641E"/>
    <w:rsid w:val="00A176C2"/>
    <w:rsid w:val="00A206F5"/>
    <w:rsid w:val="00A213A5"/>
    <w:rsid w:val="00A2143E"/>
    <w:rsid w:val="00A21CEB"/>
    <w:rsid w:val="00A22702"/>
    <w:rsid w:val="00A2344A"/>
    <w:rsid w:val="00A235BA"/>
    <w:rsid w:val="00A24343"/>
    <w:rsid w:val="00A277E4"/>
    <w:rsid w:val="00A278BB"/>
    <w:rsid w:val="00A27A5D"/>
    <w:rsid w:val="00A302F7"/>
    <w:rsid w:val="00A3032C"/>
    <w:rsid w:val="00A303E6"/>
    <w:rsid w:val="00A310F1"/>
    <w:rsid w:val="00A31D60"/>
    <w:rsid w:val="00A3245D"/>
    <w:rsid w:val="00A328BF"/>
    <w:rsid w:val="00A33023"/>
    <w:rsid w:val="00A3365E"/>
    <w:rsid w:val="00A33BF9"/>
    <w:rsid w:val="00A35398"/>
    <w:rsid w:val="00A362CC"/>
    <w:rsid w:val="00A36701"/>
    <w:rsid w:val="00A378D7"/>
    <w:rsid w:val="00A403F7"/>
    <w:rsid w:val="00A40B8B"/>
    <w:rsid w:val="00A40D5A"/>
    <w:rsid w:val="00A41205"/>
    <w:rsid w:val="00A4174D"/>
    <w:rsid w:val="00A41CC8"/>
    <w:rsid w:val="00A4220C"/>
    <w:rsid w:val="00A42959"/>
    <w:rsid w:val="00A43037"/>
    <w:rsid w:val="00A43359"/>
    <w:rsid w:val="00A43370"/>
    <w:rsid w:val="00A4456F"/>
    <w:rsid w:val="00A4598F"/>
    <w:rsid w:val="00A45B82"/>
    <w:rsid w:val="00A462DC"/>
    <w:rsid w:val="00A46429"/>
    <w:rsid w:val="00A479C0"/>
    <w:rsid w:val="00A510A0"/>
    <w:rsid w:val="00A51AB2"/>
    <w:rsid w:val="00A5310C"/>
    <w:rsid w:val="00A532C2"/>
    <w:rsid w:val="00A555A0"/>
    <w:rsid w:val="00A56152"/>
    <w:rsid w:val="00A569D7"/>
    <w:rsid w:val="00A57304"/>
    <w:rsid w:val="00A5782F"/>
    <w:rsid w:val="00A6068C"/>
    <w:rsid w:val="00A6106B"/>
    <w:rsid w:val="00A61377"/>
    <w:rsid w:val="00A63142"/>
    <w:rsid w:val="00A643FB"/>
    <w:rsid w:val="00A64FEC"/>
    <w:rsid w:val="00A65519"/>
    <w:rsid w:val="00A6592A"/>
    <w:rsid w:val="00A659FA"/>
    <w:rsid w:val="00A65A1A"/>
    <w:rsid w:val="00A66768"/>
    <w:rsid w:val="00A669CE"/>
    <w:rsid w:val="00A6747C"/>
    <w:rsid w:val="00A703B9"/>
    <w:rsid w:val="00A7051C"/>
    <w:rsid w:val="00A707B2"/>
    <w:rsid w:val="00A708F5"/>
    <w:rsid w:val="00A72098"/>
    <w:rsid w:val="00A7220D"/>
    <w:rsid w:val="00A722A9"/>
    <w:rsid w:val="00A722AC"/>
    <w:rsid w:val="00A737C9"/>
    <w:rsid w:val="00A74893"/>
    <w:rsid w:val="00A74C82"/>
    <w:rsid w:val="00A75004"/>
    <w:rsid w:val="00A76539"/>
    <w:rsid w:val="00A80405"/>
    <w:rsid w:val="00A8122E"/>
    <w:rsid w:val="00A81280"/>
    <w:rsid w:val="00A812C8"/>
    <w:rsid w:val="00A82146"/>
    <w:rsid w:val="00A84F27"/>
    <w:rsid w:val="00A85147"/>
    <w:rsid w:val="00A85BA3"/>
    <w:rsid w:val="00A85E2C"/>
    <w:rsid w:val="00A86AE2"/>
    <w:rsid w:val="00A87432"/>
    <w:rsid w:val="00A9004C"/>
    <w:rsid w:val="00A9090D"/>
    <w:rsid w:val="00A93AA9"/>
    <w:rsid w:val="00A94651"/>
    <w:rsid w:val="00A949C0"/>
    <w:rsid w:val="00A9566D"/>
    <w:rsid w:val="00A9581F"/>
    <w:rsid w:val="00A96274"/>
    <w:rsid w:val="00AA0B98"/>
    <w:rsid w:val="00AA228E"/>
    <w:rsid w:val="00AA234F"/>
    <w:rsid w:val="00AA3920"/>
    <w:rsid w:val="00AB0538"/>
    <w:rsid w:val="00AB08AC"/>
    <w:rsid w:val="00AB0FBB"/>
    <w:rsid w:val="00AB1B48"/>
    <w:rsid w:val="00AB2D56"/>
    <w:rsid w:val="00AB3E4F"/>
    <w:rsid w:val="00AB6FCF"/>
    <w:rsid w:val="00AC30DB"/>
    <w:rsid w:val="00AC38E9"/>
    <w:rsid w:val="00AC480D"/>
    <w:rsid w:val="00AC59BA"/>
    <w:rsid w:val="00AC5E0F"/>
    <w:rsid w:val="00AC65CA"/>
    <w:rsid w:val="00AC71FA"/>
    <w:rsid w:val="00AC7542"/>
    <w:rsid w:val="00AC7E58"/>
    <w:rsid w:val="00AD456C"/>
    <w:rsid w:val="00AD46B3"/>
    <w:rsid w:val="00AD4806"/>
    <w:rsid w:val="00AD4E49"/>
    <w:rsid w:val="00AD5BCE"/>
    <w:rsid w:val="00AD6879"/>
    <w:rsid w:val="00AE066A"/>
    <w:rsid w:val="00AE09A6"/>
    <w:rsid w:val="00AE09E8"/>
    <w:rsid w:val="00AE0B38"/>
    <w:rsid w:val="00AE29B9"/>
    <w:rsid w:val="00AE31D5"/>
    <w:rsid w:val="00AE343C"/>
    <w:rsid w:val="00AE5680"/>
    <w:rsid w:val="00AE6274"/>
    <w:rsid w:val="00AE739A"/>
    <w:rsid w:val="00AE7B47"/>
    <w:rsid w:val="00AF029F"/>
    <w:rsid w:val="00AF0958"/>
    <w:rsid w:val="00AF1819"/>
    <w:rsid w:val="00AF18E0"/>
    <w:rsid w:val="00AF2427"/>
    <w:rsid w:val="00AF3665"/>
    <w:rsid w:val="00AF4C91"/>
    <w:rsid w:val="00AF5395"/>
    <w:rsid w:val="00AF5D29"/>
    <w:rsid w:val="00AF65C5"/>
    <w:rsid w:val="00AF6FF6"/>
    <w:rsid w:val="00AF703F"/>
    <w:rsid w:val="00AF743F"/>
    <w:rsid w:val="00AF7F7B"/>
    <w:rsid w:val="00B00755"/>
    <w:rsid w:val="00B00C49"/>
    <w:rsid w:val="00B02789"/>
    <w:rsid w:val="00B04CE0"/>
    <w:rsid w:val="00B060F3"/>
    <w:rsid w:val="00B063A7"/>
    <w:rsid w:val="00B06E5E"/>
    <w:rsid w:val="00B074F4"/>
    <w:rsid w:val="00B07716"/>
    <w:rsid w:val="00B07DF7"/>
    <w:rsid w:val="00B13B2D"/>
    <w:rsid w:val="00B14CE9"/>
    <w:rsid w:val="00B1562A"/>
    <w:rsid w:val="00B16B2F"/>
    <w:rsid w:val="00B215C7"/>
    <w:rsid w:val="00B23313"/>
    <w:rsid w:val="00B258EF"/>
    <w:rsid w:val="00B26319"/>
    <w:rsid w:val="00B265BA"/>
    <w:rsid w:val="00B26686"/>
    <w:rsid w:val="00B27564"/>
    <w:rsid w:val="00B27E7B"/>
    <w:rsid w:val="00B3145E"/>
    <w:rsid w:val="00B316A2"/>
    <w:rsid w:val="00B3359E"/>
    <w:rsid w:val="00B33A2A"/>
    <w:rsid w:val="00B342B1"/>
    <w:rsid w:val="00B34D54"/>
    <w:rsid w:val="00B359A6"/>
    <w:rsid w:val="00B36365"/>
    <w:rsid w:val="00B36734"/>
    <w:rsid w:val="00B376B3"/>
    <w:rsid w:val="00B37B77"/>
    <w:rsid w:val="00B4106E"/>
    <w:rsid w:val="00B42705"/>
    <w:rsid w:val="00B42C51"/>
    <w:rsid w:val="00B42FE5"/>
    <w:rsid w:val="00B44606"/>
    <w:rsid w:val="00B448B9"/>
    <w:rsid w:val="00B4493D"/>
    <w:rsid w:val="00B45DA0"/>
    <w:rsid w:val="00B46A68"/>
    <w:rsid w:val="00B47074"/>
    <w:rsid w:val="00B47ECB"/>
    <w:rsid w:val="00B51078"/>
    <w:rsid w:val="00B521C1"/>
    <w:rsid w:val="00B543E5"/>
    <w:rsid w:val="00B54A6F"/>
    <w:rsid w:val="00B55D5A"/>
    <w:rsid w:val="00B5655B"/>
    <w:rsid w:val="00B567B9"/>
    <w:rsid w:val="00B56C23"/>
    <w:rsid w:val="00B6018F"/>
    <w:rsid w:val="00B60962"/>
    <w:rsid w:val="00B60E46"/>
    <w:rsid w:val="00B61FD5"/>
    <w:rsid w:val="00B62242"/>
    <w:rsid w:val="00B6254E"/>
    <w:rsid w:val="00B63CA7"/>
    <w:rsid w:val="00B64AD4"/>
    <w:rsid w:val="00B663CD"/>
    <w:rsid w:val="00B6646F"/>
    <w:rsid w:val="00B668E8"/>
    <w:rsid w:val="00B669A8"/>
    <w:rsid w:val="00B66A1F"/>
    <w:rsid w:val="00B71FF2"/>
    <w:rsid w:val="00B7311A"/>
    <w:rsid w:val="00B73E69"/>
    <w:rsid w:val="00B7445D"/>
    <w:rsid w:val="00B75112"/>
    <w:rsid w:val="00B75516"/>
    <w:rsid w:val="00B75835"/>
    <w:rsid w:val="00B7601A"/>
    <w:rsid w:val="00B76826"/>
    <w:rsid w:val="00B76F21"/>
    <w:rsid w:val="00B77523"/>
    <w:rsid w:val="00B7783F"/>
    <w:rsid w:val="00B801A8"/>
    <w:rsid w:val="00B803D9"/>
    <w:rsid w:val="00B807D8"/>
    <w:rsid w:val="00B808AB"/>
    <w:rsid w:val="00B82430"/>
    <w:rsid w:val="00B82D70"/>
    <w:rsid w:val="00B84242"/>
    <w:rsid w:val="00B84FEE"/>
    <w:rsid w:val="00B85BC5"/>
    <w:rsid w:val="00B8625C"/>
    <w:rsid w:val="00B871CA"/>
    <w:rsid w:val="00B90D9F"/>
    <w:rsid w:val="00B9224E"/>
    <w:rsid w:val="00B942D4"/>
    <w:rsid w:val="00B949AD"/>
    <w:rsid w:val="00B95AD5"/>
    <w:rsid w:val="00B97CFB"/>
    <w:rsid w:val="00B97DAC"/>
    <w:rsid w:val="00BA0AAA"/>
    <w:rsid w:val="00BA1B0E"/>
    <w:rsid w:val="00BA1D78"/>
    <w:rsid w:val="00BA1E8F"/>
    <w:rsid w:val="00BA3884"/>
    <w:rsid w:val="00BA3BDF"/>
    <w:rsid w:val="00BA5CB7"/>
    <w:rsid w:val="00BA5FC2"/>
    <w:rsid w:val="00BA6953"/>
    <w:rsid w:val="00BA6EA8"/>
    <w:rsid w:val="00BA7BB8"/>
    <w:rsid w:val="00BB0320"/>
    <w:rsid w:val="00BB12A8"/>
    <w:rsid w:val="00BB38E3"/>
    <w:rsid w:val="00BB4699"/>
    <w:rsid w:val="00BB54E2"/>
    <w:rsid w:val="00BB6313"/>
    <w:rsid w:val="00BB6682"/>
    <w:rsid w:val="00BB6AA2"/>
    <w:rsid w:val="00BB70B8"/>
    <w:rsid w:val="00BB731C"/>
    <w:rsid w:val="00BC00C8"/>
    <w:rsid w:val="00BC0264"/>
    <w:rsid w:val="00BC09E8"/>
    <w:rsid w:val="00BC09EE"/>
    <w:rsid w:val="00BC0CF1"/>
    <w:rsid w:val="00BC25D7"/>
    <w:rsid w:val="00BC29EA"/>
    <w:rsid w:val="00BC2DE8"/>
    <w:rsid w:val="00BC435F"/>
    <w:rsid w:val="00BC4DDB"/>
    <w:rsid w:val="00BC63E0"/>
    <w:rsid w:val="00BC72C9"/>
    <w:rsid w:val="00BC769E"/>
    <w:rsid w:val="00BD014B"/>
    <w:rsid w:val="00BD0570"/>
    <w:rsid w:val="00BD118E"/>
    <w:rsid w:val="00BD160C"/>
    <w:rsid w:val="00BD27CF"/>
    <w:rsid w:val="00BD35BC"/>
    <w:rsid w:val="00BD41D9"/>
    <w:rsid w:val="00BD51B5"/>
    <w:rsid w:val="00BD58C4"/>
    <w:rsid w:val="00BD608A"/>
    <w:rsid w:val="00BD608B"/>
    <w:rsid w:val="00BD747F"/>
    <w:rsid w:val="00BD7A59"/>
    <w:rsid w:val="00BE0F50"/>
    <w:rsid w:val="00BE20CE"/>
    <w:rsid w:val="00BE39CD"/>
    <w:rsid w:val="00BE44F6"/>
    <w:rsid w:val="00BE5445"/>
    <w:rsid w:val="00BE585B"/>
    <w:rsid w:val="00BE679B"/>
    <w:rsid w:val="00BE6B99"/>
    <w:rsid w:val="00BE7834"/>
    <w:rsid w:val="00BE7B71"/>
    <w:rsid w:val="00BF1A1F"/>
    <w:rsid w:val="00BF255F"/>
    <w:rsid w:val="00BF2829"/>
    <w:rsid w:val="00BF3354"/>
    <w:rsid w:val="00BF3848"/>
    <w:rsid w:val="00BF4D9D"/>
    <w:rsid w:val="00BF5A8A"/>
    <w:rsid w:val="00BF6007"/>
    <w:rsid w:val="00BF625B"/>
    <w:rsid w:val="00BF6CBA"/>
    <w:rsid w:val="00BF74BF"/>
    <w:rsid w:val="00BF77FB"/>
    <w:rsid w:val="00BF79D6"/>
    <w:rsid w:val="00C00071"/>
    <w:rsid w:val="00C00482"/>
    <w:rsid w:val="00C007AA"/>
    <w:rsid w:val="00C01472"/>
    <w:rsid w:val="00C02567"/>
    <w:rsid w:val="00C025AB"/>
    <w:rsid w:val="00C03293"/>
    <w:rsid w:val="00C05435"/>
    <w:rsid w:val="00C055E2"/>
    <w:rsid w:val="00C05755"/>
    <w:rsid w:val="00C06227"/>
    <w:rsid w:val="00C078CB"/>
    <w:rsid w:val="00C10A91"/>
    <w:rsid w:val="00C1158D"/>
    <w:rsid w:val="00C127F4"/>
    <w:rsid w:val="00C12A24"/>
    <w:rsid w:val="00C13DA3"/>
    <w:rsid w:val="00C1465B"/>
    <w:rsid w:val="00C1573A"/>
    <w:rsid w:val="00C1577F"/>
    <w:rsid w:val="00C15E7C"/>
    <w:rsid w:val="00C17510"/>
    <w:rsid w:val="00C20146"/>
    <w:rsid w:val="00C2077B"/>
    <w:rsid w:val="00C20C05"/>
    <w:rsid w:val="00C21708"/>
    <w:rsid w:val="00C21F01"/>
    <w:rsid w:val="00C2249B"/>
    <w:rsid w:val="00C2289C"/>
    <w:rsid w:val="00C23A0E"/>
    <w:rsid w:val="00C24A99"/>
    <w:rsid w:val="00C25003"/>
    <w:rsid w:val="00C26527"/>
    <w:rsid w:val="00C26538"/>
    <w:rsid w:val="00C26918"/>
    <w:rsid w:val="00C26F96"/>
    <w:rsid w:val="00C27DD7"/>
    <w:rsid w:val="00C30B7D"/>
    <w:rsid w:val="00C317EB"/>
    <w:rsid w:val="00C32A54"/>
    <w:rsid w:val="00C334CB"/>
    <w:rsid w:val="00C33800"/>
    <w:rsid w:val="00C348BB"/>
    <w:rsid w:val="00C34B5B"/>
    <w:rsid w:val="00C3542E"/>
    <w:rsid w:val="00C36337"/>
    <w:rsid w:val="00C36381"/>
    <w:rsid w:val="00C36D20"/>
    <w:rsid w:val="00C378A8"/>
    <w:rsid w:val="00C4198A"/>
    <w:rsid w:val="00C42FE7"/>
    <w:rsid w:val="00C45294"/>
    <w:rsid w:val="00C45F19"/>
    <w:rsid w:val="00C47667"/>
    <w:rsid w:val="00C47CCA"/>
    <w:rsid w:val="00C50030"/>
    <w:rsid w:val="00C518D9"/>
    <w:rsid w:val="00C51F1B"/>
    <w:rsid w:val="00C52E61"/>
    <w:rsid w:val="00C53453"/>
    <w:rsid w:val="00C535B5"/>
    <w:rsid w:val="00C5392C"/>
    <w:rsid w:val="00C53BA9"/>
    <w:rsid w:val="00C54E98"/>
    <w:rsid w:val="00C5598C"/>
    <w:rsid w:val="00C55E36"/>
    <w:rsid w:val="00C55F82"/>
    <w:rsid w:val="00C57A88"/>
    <w:rsid w:val="00C61A45"/>
    <w:rsid w:val="00C61D1E"/>
    <w:rsid w:val="00C623BD"/>
    <w:rsid w:val="00C6346F"/>
    <w:rsid w:val="00C63476"/>
    <w:rsid w:val="00C6389E"/>
    <w:rsid w:val="00C64167"/>
    <w:rsid w:val="00C643AD"/>
    <w:rsid w:val="00C64EA7"/>
    <w:rsid w:val="00C66255"/>
    <w:rsid w:val="00C663F5"/>
    <w:rsid w:val="00C663F6"/>
    <w:rsid w:val="00C67B62"/>
    <w:rsid w:val="00C70F38"/>
    <w:rsid w:val="00C71047"/>
    <w:rsid w:val="00C724FE"/>
    <w:rsid w:val="00C7312D"/>
    <w:rsid w:val="00C73638"/>
    <w:rsid w:val="00C73648"/>
    <w:rsid w:val="00C747C4"/>
    <w:rsid w:val="00C75124"/>
    <w:rsid w:val="00C7531A"/>
    <w:rsid w:val="00C75894"/>
    <w:rsid w:val="00C76B85"/>
    <w:rsid w:val="00C8085D"/>
    <w:rsid w:val="00C82058"/>
    <w:rsid w:val="00C82269"/>
    <w:rsid w:val="00C83832"/>
    <w:rsid w:val="00C83CA8"/>
    <w:rsid w:val="00C84405"/>
    <w:rsid w:val="00C84530"/>
    <w:rsid w:val="00C8497B"/>
    <w:rsid w:val="00C858AF"/>
    <w:rsid w:val="00C86B49"/>
    <w:rsid w:val="00C90172"/>
    <w:rsid w:val="00C91E50"/>
    <w:rsid w:val="00C92D17"/>
    <w:rsid w:val="00C9315F"/>
    <w:rsid w:val="00C955B9"/>
    <w:rsid w:val="00C958D0"/>
    <w:rsid w:val="00C95F7F"/>
    <w:rsid w:val="00C961E5"/>
    <w:rsid w:val="00C969F9"/>
    <w:rsid w:val="00C976EE"/>
    <w:rsid w:val="00C979CD"/>
    <w:rsid w:val="00CA03E9"/>
    <w:rsid w:val="00CA136E"/>
    <w:rsid w:val="00CA17B2"/>
    <w:rsid w:val="00CA1B5B"/>
    <w:rsid w:val="00CA2F00"/>
    <w:rsid w:val="00CA3C2F"/>
    <w:rsid w:val="00CA3D1D"/>
    <w:rsid w:val="00CA4B18"/>
    <w:rsid w:val="00CB2FBD"/>
    <w:rsid w:val="00CB5434"/>
    <w:rsid w:val="00CB583F"/>
    <w:rsid w:val="00CB5A7C"/>
    <w:rsid w:val="00CB5ABF"/>
    <w:rsid w:val="00CB6AA8"/>
    <w:rsid w:val="00CB7859"/>
    <w:rsid w:val="00CB7E15"/>
    <w:rsid w:val="00CC1851"/>
    <w:rsid w:val="00CC2D1D"/>
    <w:rsid w:val="00CC2D26"/>
    <w:rsid w:val="00CC406C"/>
    <w:rsid w:val="00CC54ED"/>
    <w:rsid w:val="00CC6400"/>
    <w:rsid w:val="00CC65CD"/>
    <w:rsid w:val="00CC685F"/>
    <w:rsid w:val="00CC70EE"/>
    <w:rsid w:val="00CC7335"/>
    <w:rsid w:val="00CC7D09"/>
    <w:rsid w:val="00CD13BD"/>
    <w:rsid w:val="00CD13D7"/>
    <w:rsid w:val="00CD18C7"/>
    <w:rsid w:val="00CD5382"/>
    <w:rsid w:val="00CD7755"/>
    <w:rsid w:val="00CE169F"/>
    <w:rsid w:val="00CE2578"/>
    <w:rsid w:val="00CE290F"/>
    <w:rsid w:val="00CE2C62"/>
    <w:rsid w:val="00CE4B0D"/>
    <w:rsid w:val="00CE4FA0"/>
    <w:rsid w:val="00CE6491"/>
    <w:rsid w:val="00CE6DE7"/>
    <w:rsid w:val="00CE6EBD"/>
    <w:rsid w:val="00CF13D9"/>
    <w:rsid w:val="00CF196A"/>
    <w:rsid w:val="00CF1CA0"/>
    <w:rsid w:val="00CF21FD"/>
    <w:rsid w:val="00CF3B2E"/>
    <w:rsid w:val="00CF482A"/>
    <w:rsid w:val="00CF4CB4"/>
    <w:rsid w:val="00CF5F11"/>
    <w:rsid w:val="00CF6B0D"/>
    <w:rsid w:val="00CF6EBB"/>
    <w:rsid w:val="00D00D17"/>
    <w:rsid w:val="00D01006"/>
    <w:rsid w:val="00D0243D"/>
    <w:rsid w:val="00D0253F"/>
    <w:rsid w:val="00D02D01"/>
    <w:rsid w:val="00D03A52"/>
    <w:rsid w:val="00D05249"/>
    <w:rsid w:val="00D05A5F"/>
    <w:rsid w:val="00D06171"/>
    <w:rsid w:val="00D062E2"/>
    <w:rsid w:val="00D0699B"/>
    <w:rsid w:val="00D0718A"/>
    <w:rsid w:val="00D079E2"/>
    <w:rsid w:val="00D07CA0"/>
    <w:rsid w:val="00D11B9F"/>
    <w:rsid w:val="00D121C2"/>
    <w:rsid w:val="00D12546"/>
    <w:rsid w:val="00D130E4"/>
    <w:rsid w:val="00D13164"/>
    <w:rsid w:val="00D13854"/>
    <w:rsid w:val="00D153AD"/>
    <w:rsid w:val="00D15C06"/>
    <w:rsid w:val="00D1668B"/>
    <w:rsid w:val="00D16817"/>
    <w:rsid w:val="00D17317"/>
    <w:rsid w:val="00D1738A"/>
    <w:rsid w:val="00D2012B"/>
    <w:rsid w:val="00D208FA"/>
    <w:rsid w:val="00D213AE"/>
    <w:rsid w:val="00D213BC"/>
    <w:rsid w:val="00D2181F"/>
    <w:rsid w:val="00D21B6A"/>
    <w:rsid w:val="00D22ABF"/>
    <w:rsid w:val="00D23AAD"/>
    <w:rsid w:val="00D24691"/>
    <w:rsid w:val="00D24D9D"/>
    <w:rsid w:val="00D2518F"/>
    <w:rsid w:val="00D27192"/>
    <w:rsid w:val="00D27AD8"/>
    <w:rsid w:val="00D30DE8"/>
    <w:rsid w:val="00D31804"/>
    <w:rsid w:val="00D3236F"/>
    <w:rsid w:val="00D32D30"/>
    <w:rsid w:val="00D33FF8"/>
    <w:rsid w:val="00D3444D"/>
    <w:rsid w:val="00D344E9"/>
    <w:rsid w:val="00D34A1E"/>
    <w:rsid w:val="00D34FF8"/>
    <w:rsid w:val="00D3575B"/>
    <w:rsid w:val="00D36078"/>
    <w:rsid w:val="00D36A23"/>
    <w:rsid w:val="00D3741A"/>
    <w:rsid w:val="00D37578"/>
    <w:rsid w:val="00D4078F"/>
    <w:rsid w:val="00D415D8"/>
    <w:rsid w:val="00D453AF"/>
    <w:rsid w:val="00D456FC"/>
    <w:rsid w:val="00D45C77"/>
    <w:rsid w:val="00D45DB6"/>
    <w:rsid w:val="00D462A8"/>
    <w:rsid w:val="00D466A6"/>
    <w:rsid w:val="00D47654"/>
    <w:rsid w:val="00D47B14"/>
    <w:rsid w:val="00D50C08"/>
    <w:rsid w:val="00D515C3"/>
    <w:rsid w:val="00D52C86"/>
    <w:rsid w:val="00D53779"/>
    <w:rsid w:val="00D53A88"/>
    <w:rsid w:val="00D54083"/>
    <w:rsid w:val="00D5443B"/>
    <w:rsid w:val="00D55388"/>
    <w:rsid w:val="00D56943"/>
    <w:rsid w:val="00D574F7"/>
    <w:rsid w:val="00D57F74"/>
    <w:rsid w:val="00D6040A"/>
    <w:rsid w:val="00D61A91"/>
    <w:rsid w:val="00D61EBD"/>
    <w:rsid w:val="00D620D2"/>
    <w:rsid w:val="00D6402A"/>
    <w:rsid w:val="00D64E5C"/>
    <w:rsid w:val="00D653D8"/>
    <w:rsid w:val="00D666AA"/>
    <w:rsid w:val="00D6738B"/>
    <w:rsid w:val="00D67BAD"/>
    <w:rsid w:val="00D7186F"/>
    <w:rsid w:val="00D72506"/>
    <w:rsid w:val="00D73D80"/>
    <w:rsid w:val="00D73DEC"/>
    <w:rsid w:val="00D74CC6"/>
    <w:rsid w:val="00D75658"/>
    <w:rsid w:val="00D75786"/>
    <w:rsid w:val="00D76566"/>
    <w:rsid w:val="00D77398"/>
    <w:rsid w:val="00D77820"/>
    <w:rsid w:val="00D77D18"/>
    <w:rsid w:val="00D80351"/>
    <w:rsid w:val="00D805D8"/>
    <w:rsid w:val="00D81275"/>
    <w:rsid w:val="00D8148B"/>
    <w:rsid w:val="00D81AC4"/>
    <w:rsid w:val="00D81C9B"/>
    <w:rsid w:val="00D82648"/>
    <w:rsid w:val="00D82A42"/>
    <w:rsid w:val="00D832AA"/>
    <w:rsid w:val="00D835CF"/>
    <w:rsid w:val="00D839CA"/>
    <w:rsid w:val="00D84018"/>
    <w:rsid w:val="00D847ED"/>
    <w:rsid w:val="00D8492C"/>
    <w:rsid w:val="00D85021"/>
    <w:rsid w:val="00D85B58"/>
    <w:rsid w:val="00D86FE8"/>
    <w:rsid w:val="00D90774"/>
    <w:rsid w:val="00D91BE2"/>
    <w:rsid w:val="00D92247"/>
    <w:rsid w:val="00D92362"/>
    <w:rsid w:val="00D9361F"/>
    <w:rsid w:val="00D937E4"/>
    <w:rsid w:val="00D93F22"/>
    <w:rsid w:val="00D94CBE"/>
    <w:rsid w:val="00D95EE7"/>
    <w:rsid w:val="00D96978"/>
    <w:rsid w:val="00D9797C"/>
    <w:rsid w:val="00DA129E"/>
    <w:rsid w:val="00DA1B3E"/>
    <w:rsid w:val="00DA393A"/>
    <w:rsid w:val="00DA401C"/>
    <w:rsid w:val="00DA5F37"/>
    <w:rsid w:val="00DA6AAA"/>
    <w:rsid w:val="00DA6B7A"/>
    <w:rsid w:val="00DB01FB"/>
    <w:rsid w:val="00DB12B4"/>
    <w:rsid w:val="00DB1412"/>
    <w:rsid w:val="00DB1DB2"/>
    <w:rsid w:val="00DB29DA"/>
    <w:rsid w:val="00DB2F7C"/>
    <w:rsid w:val="00DB40AC"/>
    <w:rsid w:val="00DB5E68"/>
    <w:rsid w:val="00DB6185"/>
    <w:rsid w:val="00DB77B1"/>
    <w:rsid w:val="00DC0749"/>
    <w:rsid w:val="00DC09FF"/>
    <w:rsid w:val="00DC1263"/>
    <w:rsid w:val="00DC1F9B"/>
    <w:rsid w:val="00DC29BE"/>
    <w:rsid w:val="00DC45B0"/>
    <w:rsid w:val="00DC520E"/>
    <w:rsid w:val="00DC5A88"/>
    <w:rsid w:val="00DC5FFB"/>
    <w:rsid w:val="00DC783A"/>
    <w:rsid w:val="00DC7BBF"/>
    <w:rsid w:val="00DD02D0"/>
    <w:rsid w:val="00DD125D"/>
    <w:rsid w:val="00DD203F"/>
    <w:rsid w:val="00DD2211"/>
    <w:rsid w:val="00DD29E7"/>
    <w:rsid w:val="00DD2F57"/>
    <w:rsid w:val="00DD30F4"/>
    <w:rsid w:val="00DD416B"/>
    <w:rsid w:val="00DD5371"/>
    <w:rsid w:val="00DD5473"/>
    <w:rsid w:val="00DD5C38"/>
    <w:rsid w:val="00DD6060"/>
    <w:rsid w:val="00DD623C"/>
    <w:rsid w:val="00DD6CA5"/>
    <w:rsid w:val="00DE1577"/>
    <w:rsid w:val="00DE16E9"/>
    <w:rsid w:val="00DE1A5B"/>
    <w:rsid w:val="00DE2BF8"/>
    <w:rsid w:val="00DE2D1F"/>
    <w:rsid w:val="00DE3319"/>
    <w:rsid w:val="00DE3A96"/>
    <w:rsid w:val="00DE4B9C"/>
    <w:rsid w:val="00DE4C47"/>
    <w:rsid w:val="00DE5723"/>
    <w:rsid w:val="00DE6796"/>
    <w:rsid w:val="00DE6BDD"/>
    <w:rsid w:val="00DE7079"/>
    <w:rsid w:val="00DF106C"/>
    <w:rsid w:val="00DF2346"/>
    <w:rsid w:val="00DF2DCE"/>
    <w:rsid w:val="00DF38FD"/>
    <w:rsid w:val="00DF3E98"/>
    <w:rsid w:val="00DF4B95"/>
    <w:rsid w:val="00DF5DC5"/>
    <w:rsid w:val="00DF6C90"/>
    <w:rsid w:val="00E0027F"/>
    <w:rsid w:val="00E002F0"/>
    <w:rsid w:val="00E00D5E"/>
    <w:rsid w:val="00E01235"/>
    <w:rsid w:val="00E0124E"/>
    <w:rsid w:val="00E040B1"/>
    <w:rsid w:val="00E0778E"/>
    <w:rsid w:val="00E10CF4"/>
    <w:rsid w:val="00E10EF0"/>
    <w:rsid w:val="00E118CF"/>
    <w:rsid w:val="00E129EC"/>
    <w:rsid w:val="00E12EA5"/>
    <w:rsid w:val="00E13858"/>
    <w:rsid w:val="00E14830"/>
    <w:rsid w:val="00E1636B"/>
    <w:rsid w:val="00E16448"/>
    <w:rsid w:val="00E16623"/>
    <w:rsid w:val="00E16B28"/>
    <w:rsid w:val="00E214D5"/>
    <w:rsid w:val="00E22CD2"/>
    <w:rsid w:val="00E23893"/>
    <w:rsid w:val="00E245B8"/>
    <w:rsid w:val="00E24C82"/>
    <w:rsid w:val="00E259DF"/>
    <w:rsid w:val="00E307AD"/>
    <w:rsid w:val="00E31453"/>
    <w:rsid w:val="00E33701"/>
    <w:rsid w:val="00E33905"/>
    <w:rsid w:val="00E345D6"/>
    <w:rsid w:val="00E35C3C"/>
    <w:rsid w:val="00E3672C"/>
    <w:rsid w:val="00E412B0"/>
    <w:rsid w:val="00E41E99"/>
    <w:rsid w:val="00E41F16"/>
    <w:rsid w:val="00E43E57"/>
    <w:rsid w:val="00E4401E"/>
    <w:rsid w:val="00E45535"/>
    <w:rsid w:val="00E45B8B"/>
    <w:rsid w:val="00E464BC"/>
    <w:rsid w:val="00E46987"/>
    <w:rsid w:val="00E50ED0"/>
    <w:rsid w:val="00E52AB9"/>
    <w:rsid w:val="00E53425"/>
    <w:rsid w:val="00E54D4B"/>
    <w:rsid w:val="00E55242"/>
    <w:rsid w:val="00E575EB"/>
    <w:rsid w:val="00E57622"/>
    <w:rsid w:val="00E57EF8"/>
    <w:rsid w:val="00E60095"/>
    <w:rsid w:val="00E611FA"/>
    <w:rsid w:val="00E613E6"/>
    <w:rsid w:val="00E61F9B"/>
    <w:rsid w:val="00E629FF"/>
    <w:rsid w:val="00E62F45"/>
    <w:rsid w:val="00E640C9"/>
    <w:rsid w:val="00E65257"/>
    <w:rsid w:val="00E65E8C"/>
    <w:rsid w:val="00E665FA"/>
    <w:rsid w:val="00E66D98"/>
    <w:rsid w:val="00E676A3"/>
    <w:rsid w:val="00E71699"/>
    <w:rsid w:val="00E729E8"/>
    <w:rsid w:val="00E746AA"/>
    <w:rsid w:val="00E74991"/>
    <w:rsid w:val="00E74A48"/>
    <w:rsid w:val="00E74E4E"/>
    <w:rsid w:val="00E75EB0"/>
    <w:rsid w:val="00E76359"/>
    <w:rsid w:val="00E77FEB"/>
    <w:rsid w:val="00E804D9"/>
    <w:rsid w:val="00E80560"/>
    <w:rsid w:val="00E812B3"/>
    <w:rsid w:val="00E8165B"/>
    <w:rsid w:val="00E82487"/>
    <w:rsid w:val="00E83340"/>
    <w:rsid w:val="00E83A4A"/>
    <w:rsid w:val="00E8590B"/>
    <w:rsid w:val="00E8740C"/>
    <w:rsid w:val="00E87EB2"/>
    <w:rsid w:val="00E9022B"/>
    <w:rsid w:val="00E90235"/>
    <w:rsid w:val="00E919A7"/>
    <w:rsid w:val="00E91A3E"/>
    <w:rsid w:val="00E92DE3"/>
    <w:rsid w:val="00E92ED3"/>
    <w:rsid w:val="00E92FE8"/>
    <w:rsid w:val="00E9371F"/>
    <w:rsid w:val="00E94FF7"/>
    <w:rsid w:val="00E96570"/>
    <w:rsid w:val="00E96F91"/>
    <w:rsid w:val="00E97016"/>
    <w:rsid w:val="00EA00C0"/>
    <w:rsid w:val="00EA0E38"/>
    <w:rsid w:val="00EA1507"/>
    <w:rsid w:val="00EA27D3"/>
    <w:rsid w:val="00EA38D1"/>
    <w:rsid w:val="00EA3926"/>
    <w:rsid w:val="00EA4382"/>
    <w:rsid w:val="00EA452A"/>
    <w:rsid w:val="00EA4A32"/>
    <w:rsid w:val="00EA56CB"/>
    <w:rsid w:val="00EA7587"/>
    <w:rsid w:val="00EB0487"/>
    <w:rsid w:val="00EB060A"/>
    <w:rsid w:val="00EB1218"/>
    <w:rsid w:val="00EB2FCD"/>
    <w:rsid w:val="00EB31FD"/>
    <w:rsid w:val="00EB41B4"/>
    <w:rsid w:val="00EB41E4"/>
    <w:rsid w:val="00EB4805"/>
    <w:rsid w:val="00EB6155"/>
    <w:rsid w:val="00EB7AAD"/>
    <w:rsid w:val="00EC059A"/>
    <w:rsid w:val="00EC0717"/>
    <w:rsid w:val="00EC0B99"/>
    <w:rsid w:val="00EC114A"/>
    <w:rsid w:val="00EC37A0"/>
    <w:rsid w:val="00EC3C97"/>
    <w:rsid w:val="00EC522F"/>
    <w:rsid w:val="00EC548F"/>
    <w:rsid w:val="00EC579A"/>
    <w:rsid w:val="00EC57F7"/>
    <w:rsid w:val="00EC6129"/>
    <w:rsid w:val="00EC6A7D"/>
    <w:rsid w:val="00ED00CB"/>
    <w:rsid w:val="00ED0A91"/>
    <w:rsid w:val="00ED0BBE"/>
    <w:rsid w:val="00ED12CA"/>
    <w:rsid w:val="00ED224B"/>
    <w:rsid w:val="00ED4608"/>
    <w:rsid w:val="00ED4B6C"/>
    <w:rsid w:val="00ED517A"/>
    <w:rsid w:val="00ED5C37"/>
    <w:rsid w:val="00ED5CEB"/>
    <w:rsid w:val="00ED6CC9"/>
    <w:rsid w:val="00ED7B58"/>
    <w:rsid w:val="00EE1893"/>
    <w:rsid w:val="00EE224A"/>
    <w:rsid w:val="00EE3CE2"/>
    <w:rsid w:val="00EE4112"/>
    <w:rsid w:val="00EE4C01"/>
    <w:rsid w:val="00EE4C33"/>
    <w:rsid w:val="00EE66EA"/>
    <w:rsid w:val="00EE7464"/>
    <w:rsid w:val="00EE7579"/>
    <w:rsid w:val="00EE76F7"/>
    <w:rsid w:val="00EE7E01"/>
    <w:rsid w:val="00EF0615"/>
    <w:rsid w:val="00EF0B8C"/>
    <w:rsid w:val="00EF10FA"/>
    <w:rsid w:val="00EF15A0"/>
    <w:rsid w:val="00EF187C"/>
    <w:rsid w:val="00EF214D"/>
    <w:rsid w:val="00EF23FF"/>
    <w:rsid w:val="00EF2556"/>
    <w:rsid w:val="00EF265E"/>
    <w:rsid w:val="00EF29B2"/>
    <w:rsid w:val="00EF2F69"/>
    <w:rsid w:val="00EF3101"/>
    <w:rsid w:val="00EF43CE"/>
    <w:rsid w:val="00EF5189"/>
    <w:rsid w:val="00EF53E0"/>
    <w:rsid w:val="00EF5488"/>
    <w:rsid w:val="00EF658C"/>
    <w:rsid w:val="00EF67FD"/>
    <w:rsid w:val="00EF74D2"/>
    <w:rsid w:val="00F0042C"/>
    <w:rsid w:val="00F0167A"/>
    <w:rsid w:val="00F01F41"/>
    <w:rsid w:val="00F02D2C"/>
    <w:rsid w:val="00F02FD5"/>
    <w:rsid w:val="00F0359C"/>
    <w:rsid w:val="00F0432F"/>
    <w:rsid w:val="00F04786"/>
    <w:rsid w:val="00F05BD6"/>
    <w:rsid w:val="00F06619"/>
    <w:rsid w:val="00F06835"/>
    <w:rsid w:val="00F1004A"/>
    <w:rsid w:val="00F11757"/>
    <w:rsid w:val="00F12CFB"/>
    <w:rsid w:val="00F13565"/>
    <w:rsid w:val="00F1466C"/>
    <w:rsid w:val="00F14760"/>
    <w:rsid w:val="00F14E0B"/>
    <w:rsid w:val="00F16E0C"/>
    <w:rsid w:val="00F16FC9"/>
    <w:rsid w:val="00F20D71"/>
    <w:rsid w:val="00F216B2"/>
    <w:rsid w:val="00F21A0B"/>
    <w:rsid w:val="00F21C93"/>
    <w:rsid w:val="00F21DFB"/>
    <w:rsid w:val="00F22E37"/>
    <w:rsid w:val="00F255B2"/>
    <w:rsid w:val="00F25D98"/>
    <w:rsid w:val="00F25ECA"/>
    <w:rsid w:val="00F26BB2"/>
    <w:rsid w:val="00F3137C"/>
    <w:rsid w:val="00F32C5E"/>
    <w:rsid w:val="00F32EB2"/>
    <w:rsid w:val="00F32EEF"/>
    <w:rsid w:val="00F333F9"/>
    <w:rsid w:val="00F33584"/>
    <w:rsid w:val="00F33DBE"/>
    <w:rsid w:val="00F3444A"/>
    <w:rsid w:val="00F34E78"/>
    <w:rsid w:val="00F356A7"/>
    <w:rsid w:val="00F36157"/>
    <w:rsid w:val="00F3788F"/>
    <w:rsid w:val="00F4010E"/>
    <w:rsid w:val="00F401A2"/>
    <w:rsid w:val="00F40A74"/>
    <w:rsid w:val="00F42159"/>
    <w:rsid w:val="00F42DAF"/>
    <w:rsid w:val="00F430A1"/>
    <w:rsid w:val="00F460CB"/>
    <w:rsid w:val="00F465F4"/>
    <w:rsid w:val="00F469E3"/>
    <w:rsid w:val="00F50733"/>
    <w:rsid w:val="00F50A19"/>
    <w:rsid w:val="00F5150E"/>
    <w:rsid w:val="00F51FD9"/>
    <w:rsid w:val="00F55047"/>
    <w:rsid w:val="00F55379"/>
    <w:rsid w:val="00F55E09"/>
    <w:rsid w:val="00F567D0"/>
    <w:rsid w:val="00F57007"/>
    <w:rsid w:val="00F57565"/>
    <w:rsid w:val="00F577CC"/>
    <w:rsid w:val="00F5798E"/>
    <w:rsid w:val="00F602EB"/>
    <w:rsid w:val="00F60391"/>
    <w:rsid w:val="00F60EFC"/>
    <w:rsid w:val="00F614A3"/>
    <w:rsid w:val="00F61D7E"/>
    <w:rsid w:val="00F62088"/>
    <w:rsid w:val="00F621FA"/>
    <w:rsid w:val="00F63514"/>
    <w:rsid w:val="00F642EF"/>
    <w:rsid w:val="00F6559B"/>
    <w:rsid w:val="00F6615A"/>
    <w:rsid w:val="00F670CA"/>
    <w:rsid w:val="00F7196F"/>
    <w:rsid w:val="00F72FE3"/>
    <w:rsid w:val="00F730AC"/>
    <w:rsid w:val="00F743EF"/>
    <w:rsid w:val="00F74582"/>
    <w:rsid w:val="00F756BA"/>
    <w:rsid w:val="00F7690E"/>
    <w:rsid w:val="00F77BC0"/>
    <w:rsid w:val="00F804A0"/>
    <w:rsid w:val="00F80892"/>
    <w:rsid w:val="00F80F62"/>
    <w:rsid w:val="00F82887"/>
    <w:rsid w:val="00F82B9C"/>
    <w:rsid w:val="00F83B7D"/>
    <w:rsid w:val="00F83D81"/>
    <w:rsid w:val="00F84DA6"/>
    <w:rsid w:val="00F85B90"/>
    <w:rsid w:val="00F86EED"/>
    <w:rsid w:val="00F86F96"/>
    <w:rsid w:val="00F870F9"/>
    <w:rsid w:val="00F8721B"/>
    <w:rsid w:val="00F8739D"/>
    <w:rsid w:val="00F87F81"/>
    <w:rsid w:val="00F929E5"/>
    <w:rsid w:val="00F93FCA"/>
    <w:rsid w:val="00F95593"/>
    <w:rsid w:val="00F95F7F"/>
    <w:rsid w:val="00F97166"/>
    <w:rsid w:val="00F974AC"/>
    <w:rsid w:val="00FA07ED"/>
    <w:rsid w:val="00FA08F9"/>
    <w:rsid w:val="00FA1277"/>
    <w:rsid w:val="00FA22CF"/>
    <w:rsid w:val="00FA2DBB"/>
    <w:rsid w:val="00FA37B3"/>
    <w:rsid w:val="00FA3DFB"/>
    <w:rsid w:val="00FA5B7B"/>
    <w:rsid w:val="00FA6822"/>
    <w:rsid w:val="00FA69C8"/>
    <w:rsid w:val="00FA6B38"/>
    <w:rsid w:val="00FB03CA"/>
    <w:rsid w:val="00FB070C"/>
    <w:rsid w:val="00FB0C70"/>
    <w:rsid w:val="00FB14F0"/>
    <w:rsid w:val="00FB19F2"/>
    <w:rsid w:val="00FB33D3"/>
    <w:rsid w:val="00FB397F"/>
    <w:rsid w:val="00FB4195"/>
    <w:rsid w:val="00FB4B1A"/>
    <w:rsid w:val="00FB5428"/>
    <w:rsid w:val="00FB5AB2"/>
    <w:rsid w:val="00FB6B49"/>
    <w:rsid w:val="00FB7A8A"/>
    <w:rsid w:val="00FC13C3"/>
    <w:rsid w:val="00FC1D60"/>
    <w:rsid w:val="00FC20C1"/>
    <w:rsid w:val="00FC40D3"/>
    <w:rsid w:val="00FC47FC"/>
    <w:rsid w:val="00FC5341"/>
    <w:rsid w:val="00FC687C"/>
    <w:rsid w:val="00FC73F5"/>
    <w:rsid w:val="00FC783A"/>
    <w:rsid w:val="00FD0F20"/>
    <w:rsid w:val="00FD3478"/>
    <w:rsid w:val="00FD4355"/>
    <w:rsid w:val="00FD55FB"/>
    <w:rsid w:val="00FD70BF"/>
    <w:rsid w:val="00FD7182"/>
    <w:rsid w:val="00FD753D"/>
    <w:rsid w:val="00FD7C10"/>
    <w:rsid w:val="00FE0074"/>
    <w:rsid w:val="00FE0CD4"/>
    <w:rsid w:val="00FE1F59"/>
    <w:rsid w:val="00FE20AF"/>
    <w:rsid w:val="00FE2979"/>
    <w:rsid w:val="00FE363F"/>
    <w:rsid w:val="00FE3E90"/>
    <w:rsid w:val="00FE3F00"/>
    <w:rsid w:val="00FE40BB"/>
    <w:rsid w:val="00FE40E1"/>
    <w:rsid w:val="00FE4FBA"/>
    <w:rsid w:val="00FE5808"/>
    <w:rsid w:val="00FE6E75"/>
    <w:rsid w:val="00FE757C"/>
    <w:rsid w:val="00FE7A5A"/>
    <w:rsid w:val="00FF3D44"/>
    <w:rsid w:val="00FF54E3"/>
    <w:rsid w:val="00FF5DC0"/>
    <w:rsid w:val="00FF601B"/>
    <w:rsid w:val="00FF65D5"/>
    <w:rsid w:val="00FF7F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3D31CD-0F2D-304A-803A-66CA684F5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4FE"/>
  </w:style>
  <w:style w:type="paragraph" w:styleId="Balq2">
    <w:name w:val="heading 2"/>
    <w:basedOn w:val="Normal"/>
    <w:link w:val="Balq2Simvol"/>
    <w:uiPriority w:val="9"/>
    <w:qFormat/>
    <w:rsid w:val="0083588F"/>
    <w:pPr>
      <w:spacing w:before="100" w:beforeAutospacing="1" w:after="100" w:afterAutospacing="1" w:line="240" w:lineRule="auto"/>
      <w:outlineLvl w:val="1"/>
    </w:pPr>
    <w:rPr>
      <w:rFonts w:ascii="Times New Roman" w:eastAsia="Times New Roman" w:hAnsi="Times New Roman" w:cs="Times New Roman"/>
      <w:b/>
      <w:bCs/>
      <w:sz w:val="36"/>
      <w:szCs w:val="36"/>
      <w:lang w:val="az-Latn-AZ" w:eastAsia="az-Latn-AZ"/>
    </w:rPr>
  </w:style>
  <w:style w:type="character" w:default="1" w:styleId="SusmayagrAbzasrifti">
    <w:name w:val="Default Paragraph Font"/>
    <w:uiPriority w:val="1"/>
    <w:semiHidden/>
    <w:unhideWhenUsed/>
  </w:style>
  <w:style w:type="table" w:default="1" w:styleId="NormalCdvl">
    <w:name w:val="Normal Table"/>
    <w:uiPriority w:val="99"/>
    <w:semiHidden/>
    <w:unhideWhenUsed/>
    <w:tblPr>
      <w:tblInd w:w="0" w:type="dxa"/>
      <w:tblCellMar>
        <w:top w:w="0" w:type="dxa"/>
        <w:left w:w="108" w:type="dxa"/>
        <w:bottom w:w="0" w:type="dxa"/>
        <w:right w:w="108" w:type="dxa"/>
      </w:tblCellMar>
    </w:tblPr>
  </w:style>
  <w:style w:type="numbering" w:default="1" w:styleId="SiyahYoxdur">
    <w:name w:val="No List"/>
    <w:uiPriority w:val="99"/>
    <w:semiHidden/>
    <w:unhideWhenUsed/>
  </w:style>
  <w:style w:type="table" w:styleId="Cdvltoru">
    <w:name w:val="Table Grid"/>
    <w:basedOn w:val="NormalCdvl"/>
    <w:uiPriority w:val="59"/>
    <w:rsid w:val="00791E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zasSiyahs">
    <w:name w:val="List Paragraph"/>
    <w:basedOn w:val="Normal"/>
    <w:uiPriority w:val="34"/>
    <w:qFormat/>
    <w:rsid w:val="00BF6CBA"/>
    <w:pPr>
      <w:ind w:left="720"/>
      <w:contextualSpacing/>
    </w:pPr>
  </w:style>
  <w:style w:type="paragraph" w:styleId="xarMtni">
    <w:name w:val="Balloon Text"/>
    <w:basedOn w:val="Normal"/>
    <w:link w:val="xarMtniSimvol"/>
    <w:uiPriority w:val="99"/>
    <w:semiHidden/>
    <w:unhideWhenUsed/>
    <w:rsid w:val="00574178"/>
    <w:pPr>
      <w:spacing w:after="0" w:line="240" w:lineRule="auto"/>
    </w:pPr>
    <w:rPr>
      <w:rFonts w:ascii="Tahoma" w:hAnsi="Tahoma" w:cs="Tahoma"/>
      <w:sz w:val="16"/>
      <w:szCs w:val="16"/>
    </w:rPr>
  </w:style>
  <w:style w:type="character" w:customStyle="1" w:styleId="xarMtniSimvol">
    <w:name w:val="Çıxarış Mətni Simvol"/>
    <w:basedOn w:val="SusmayagrAbzasrifti"/>
    <w:link w:val="xarMtni"/>
    <w:uiPriority w:val="99"/>
    <w:semiHidden/>
    <w:rsid w:val="00574178"/>
    <w:rPr>
      <w:rFonts w:ascii="Tahoma" w:hAnsi="Tahoma" w:cs="Tahoma"/>
      <w:sz w:val="16"/>
      <w:szCs w:val="16"/>
    </w:rPr>
  </w:style>
  <w:style w:type="character" w:customStyle="1" w:styleId="Balq2Simvol">
    <w:name w:val="Başlıq 2 Simvol"/>
    <w:basedOn w:val="SusmayagrAbzasrifti"/>
    <w:link w:val="Balq2"/>
    <w:uiPriority w:val="9"/>
    <w:rsid w:val="0083588F"/>
    <w:rPr>
      <w:rFonts w:ascii="Times New Roman" w:eastAsia="Times New Roman" w:hAnsi="Times New Roman" w:cs="Times New Roman"/>
      <w:b/>
      <w:bCs/>
      <w:sz w:val="36"/>
      <w:szCs w:val="36"/>
      <w:lang w:val="az-Latn-AZ" w:eastAsia="az-Latn-AZ"/>
    </w:rPr>
  </w:style>
  <w:style w:type="paragraph" w:styleId="NormalVeb">
    <w:name w:val="Normal (Web)"/>
    <w:basedOn w:val="Normal"/>
    <w:uiPriority w:val="99"/>
    <w:unhideWhenUsed/>
    <w:rsid w:val="0083588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YuxarSrlvh">
    <w:name w:val="header"/>
    <w:basedOn w:val="Normal"/>
    <w:link w:val="YuxarSrlvhSimvol"/>
    <w:uiPriority w:val="99"/>
    <w:unhideWhenUsed/>
    <w:rsid w:val="0036509B"/>
    <w:pPr>
      <w:tabs>
        <w:tab w:val="center" w:pos="4536"/>
        <w:tab w:val="right" w:pos="9072"/>
      </w:tabs>
      <w:spacing w:after="0" w:line="240" w:lineRule="auto"/>
    </w:pPr>
  </w:style>
  <w:style w:type="character" w:customStyle="1" w:styleId="YuxarSrlvhSimvol">
    <w:name w:val="Yuxarı Sərlövhə Simvol"/>
    <w:basedOn w:val="SusmayagrAbzasrifti"/>
    <w:link w:val="YuxarSrlvh"/>
    <w:uiPriority w:val="99"/>
    <w:rsid w:val="0036509B"/>
  </w:style>
  <w:style w:type="paragraph" w:styleId="AaSrlvh">
    <w:name w:val="footer"/>
    <w:basedOn w:val="Normal"/>
    <w:link w:val="AaSrlvhSimvol"/>
    <w:uiPriority w:val="99"/>
    <w:unhideWhenUsed/>
    <w:rsid w:val="0036509B"/>
    <w:pPr>
      <w:tabs>
        <w:tab w:val="center" w:pos="4536"/>
        <w:tab w:val="right" w:pos="9072"/>
      </w:tabs>
      <w:spacing w:after="0" w:line="240" w:lineRule="auto"/>
    </w:pPr>
  </w:style>
  <w:style w:type="character" w:customStyle="1" w:styleId="AaSrlvhSimvol">
    <w:name w:val="Aşağı Sərlövhə Simvol"/>
    <w:basedOn w:val="SusmayagrAbzasrifti"/>
    <w:link w:val="AaSrlvh"/>
    <w:uiPriority w:val="99"/>
    <w:rsid w:val="0036509B"/>
  </w:style>
  <w:style w:type="character" w:styleId="Gcl">
    <w:name w:val="Strong"/>
    <w:basedOn w:val="SusmayagrAbzasrifti"/>
    <w:uiPriority w:val="22"/>
    <w:qFormat/>
    <w:rsid w:val="00223166"/>
    <w:rPr>
      <w:b/>
      <w:bCs/>
    </w:rPr>
  </w:style>
  <w:style w:type="character" w:customStyle="1" w:styleId="sasMtnSimvol">
    <w:name w:val="Əsas Mətn Simvol"/>
    <w:basedOn w:val="SusmayagrAbzasrifti"/>
    <w:link w:val="sasMtn"/>
    <w:uiPriority w:val="99"/>
    <w:locked/>
    <w:rsid w:val="00531724"/>
    <w:rPr>
      <w:rFonts w:ascii="Times New Roman" w:hAnsi="Times New Roman" w:cs="Times New Roman"/>
      <w:sz w:val="27"/>
      <w:szCs w:val="27"/>
      <w:shd w:val="clear" w:color="auto" w:fill="FFFFFF"/>
    </w:rPr>
  </w:style>
  <w:style w:type="paragraph" w:styleId="sasMtn">
    <w:name w:val="Body Text"/>
    <w:basedOn w:val="Normal"/>
    <w:link w:val="sasMtnSimvol"/>
    <w:uiPriority w:val="99"/>
    <w:rsid w:val="00531724"/>
    <w:pPr>
      <w:shd w:val="clear" w:color="auto" w:fill="FFFFFF"/>
      <w:spacing w:after="0" w:line="418" w:lineRule="exact"/>
      <w:ind w:hanging="740"/>
    </w:pPr>
    <w:rPr>
      <w:rFonts w:ascii="Times New Roman" w:hAnsi="Times New Roman" w:cs="Times New Roman"/>
      <w:sz w:val="27"/>
      <w:szCs w:val="27"/>
    </w:rPr>
  </w:style>
  <w:style w:type="character" w:customStyle="1" w:styleId="a">
    <w:name w:val="Основной текст Знак"/>
    <w:basedOn w:val="SusmayagrAbzasrifti"/>
    <w:uiPriority w:val="99"/>
    <w:semiHidden/>
    <w:rsid w:val="00531724"/>
  </w:style>
  <w:style w:type="character" w:customStyle="1" w:styleId="913">
    <w:name w:val="Заголовок №913"/>
    <w:basedOn w:val="SusmayagrAbzasrifti"/>
    <w:uiPriority w:val="99"/>
    <w:rsid w:val="00E45B8B"/>
    <w:rPr>
      <w:rFonts w:ascii="Times New Roman" w:hAnsi="Times New Roman" w:cs="Times New Roman"/>
      <w:b/>
      <w:bCs/>
      <w:sz w:val="27"/>
      <w:szCs w:val="27"/>
      <w:shd w:val="clear" w:color="auto" w:fill="FFFFFF"/>
    </w:rPr>
  </w:style>
  <w:style w:type="character" w:customStyle="1" w:styleId="hl1">
    <w:name w:val="hl1"/>
    <w:basedOn w:val="SusmayagrAbzasrifti"/>
    <w:rsid w:val="00CD18C7"/>
    <w:rPr>
      <w:color w:val="4682B4"/>
    </w:rPr>
  </w:style>
  <w:style w:type="character" w:styleId="Hiperlaq">
    <w:name w:val="Hyperlink"/>
    <w:basedOn w:val="SusmayagrAbzasrifti"/>
    <w:uiPriority w:val="99"/>
    <w:unhideWhenUsed/>
    <w:rsid w:val="00CD18C7"/>
    <w:rPr>
      <w:color w:val="0000FF" w:themeColor="hyperlink"/>
      <w:u w:val="single"/>
    </w:rPr>
  </w:style>
  <w:style w:type="character" w:customStyle="1" w:styleId="orcid">
    <w:name w:val="orcid"/>
    <w:basedOn w:val="SusmayagrAbzasrifti"/>
    <w:rsid w:val="00CD18C7"/>
  </w:style>
  <w:style w:type="character" w:customStyle="1" w:styleId="tl-document">
    <w:name w:val="tl-document"/>
    <w:basedOn w:val="SusmayagrAbzasrifti"/>
    <w:rsid w:val="00CD18C7"/>
  </w:style>
  <w:style w:type="character" w:customStyle="1" w:styleId="cit">
    <w:name w:val="cit"/>
    <w:basedOn w:val="SusmayagrAbzasrifti"/>
    <w:rsid w:val="00CD18C7"/>
  </w:style>
  <w:style w:type="character" w:customStyle="1" w:styleId="9">
    <w:name w:val="Заголовок №9_"/>
    <w:basedOn w:val="SusmayagrAbzasrifti"/>
    <w:link w:val="91"/>
    <w:uiPriority w:val="99"/>
    <w:locked/>
    <w:rsid w:val="003D4DF4"/>
    <w:rPr>
      <w:rFonts w:ascii="Times New Roman" w:hAnsi="Times New Roman" w:cs="Times New Roman"/>
      <w:b/>
      <w:bCs/>
      <w:sz w:val="27"/>
      <w:szCs w:val="27"/>
      <w:shd w:val="clear" w:color="auto" w:fill="FFFFFF"/>
    </w:rPr>
  </w:style>
  <w:style w:type="paragraph" w:customStyle="1" w:styleId="91">
    <w:name w:val="Заголовок №91"/>
    <w:basedOn w:val="Normal"/>
    <w:link w:val="9"/>
    <w:uiPriority w:val="99"/>
    <w:rsid w:val="003D4DF4"/>
    <w:pPr>
      <w:shd w:val="clear" w:color="auto" w:fill="FFFFFF"/>
      <w:spacing w:before="420" w:after="0" w:line="480" w:lineRule="exact"/>
      <w:jc w:val="both"/>
      <w:outlineLvl w:val="8"/>
    </w:pPr>
    <w:rPr>
      <w:rFonts w:ascii="Times New Roman" w:hAnsi="Times New Roman" w:cs="Times New Roman"/>
      <w:b/>
      <w:bCs/>
      <w:sz w:val="27"/>
      <w:szCs w:val="27"/>
    </w:rPr>
  </w:style>
  <w:style w:type="character" w:customStyle="1" w:styleId="2105pt">
    <w:name w:val="Основной текст (2) + 10;5 pt"/>
    <w:basedOn w:val="SusmayagrAbzasrifti"/>
    <w:rsid w:val="00990D08"/>
    <w:rPr>
      <w:rFonts w:ascii="Times New Roman" w:eastAsia="Times New Roman" w:hAnsi="Times New Roman" w:cs="Times New Roman"/>
      <w:color w:val="000000"/>
      <w:spacing w:val="0"/>
      <w:w w:val="100"/>
      <w:position w:val="0"/>
      <w:sz w:val="21"/>
      <w:szCs w:val="21"/>
      <w:shd w:val="clear" w:color="auto" w:fill="FFFFFF"/>
    </w:rPr>
  </w:style>
  <w:style w:type="character" w:customStyle="1" w:styleId="2">
    <w:name w:val="Основной текст (2)_"/>
    <w:basedOn w:val="SusmayagrAbzasrifti"/>
    <w:link w:val="20"/>
    <w:rsid w:val="00990D08"/>
    <w:rPr>
      <w:rFonts w:ascii="Times New Roman" w:eastAsia="Times New Roman" w:hAnsi="Times New Roman" w:cs="Times New Roman"/>
      <w:sz w:val="20"/>
      <w:szCs w:val="20"/>
      <w:shd w:val="clear" w:color="auto" w:fill="FFFFFF"/>
    </w:rPr>
  </w:style>
  <w:style w:type="paragraph" w:customStyle="1" w:styleId="20">
    <w:name w:val="Основной текст (2)"/>
    <w:basedOn w:val="Normal"/>
    <w:link w:val="2"/>
    <w:rsid w:val="00990D08"/>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12pt">
    <w:name w:val="Основной текст (2) + 12 pt;Полужирный"/>
    <w:basedOn w:val="2"/>
    <w:rsid w:val="00990D08"/>
    <w:rPr>
      <w:rFonts w:ascii="Times New Roman" w:eastAsia="Times New Roman" w:hAnsi="Times New Roman" w:cs="Times New Roman"/>
      <w:b/>
      <w:bCs/>
      <w:color w:val="000000"/>
      <w:spacing w:val="0"/>
      <w:w w:val="100"/>
      <w:position w:val="0"/>
      <w:sz w:val="24"/>
      <w:szCs w:val="24"/>
      <w:shd w:val="clear" w:color="auto" w:fill="FFFFFF"/>
    </w:rPr>
  </w:style>
  <w:style w:type="character" w:customStyle="1" w:styleId="212pt0">
    <w:name w:val="Основной текст (2) + 12 pt;Полужирный;Курсив"/>
    <w:basedOn w:val="2"/>
    <w:rsid w:val="00990D08"/>
    <w:rPr>
      <w:rFonts w:ascii="Times New Roman" w:eastAsia="Times New Roman" w:hAnsi="Times New Roman" w:cs="Times New Roman"/>
      <w:b/>
      <w:bCs/>
      <w:i/>
      <w:iCs/>
      <w:color w:val="000000"/>
      <w:spacing w:val="0"/>
      <w:w w:val="100"/>
      <w:position w:val="0"/>
      <w:sz w:val="24"/>
      <w:szCs w:val="24"/>
      <w:shd w:val="clear" w:color="auto" w:fill="FFFFFF"/>
    </w:rPr>
  </w:style>
  <w:style w:type="character" w:customStyle="1" w:styleId="2Corbel13pt">
    <w:name w:val="Основной текст (2) + Corbel;13 pt"/>
    <w:basedOn w:val="2"/>
    <w:rsid w:val="002826CB"/>
    <w:rPr>
      <w:rFonts w:ascii="Corbel" w:eastAsia="Corbel" w:hAnsi="Corbel" w:cs="Corbel"/>
      <w:b w:val="0"/>
      <w:bCs w:val="0"/>
      <w:i w:val="0"/>
      <w:iCs w:val="0"/>
      <w:smallCaps w:val="0"/>
      <w:strike w:val="0"/>
      <w:color w:val="000000"/>
      <w:spacing w:val="0"/>
      <w:w w:val="100"/>
      <w:position w:val="0"/>
      <w:sz w:val="26"/>
      <w:szCs w:val="26"/>
      <w:u w:val="none"/>
      <w:shd w:val="clear" w:color="auto" w:fill="FFFFFF"/>
      <w:lang w:val="en-US" w:eastAsia="en-US" w:bidi="en-US"/>
    </w:rPr>
  </w:style>
  <w:style w:type="character" w:customStyle="1" w:styleId="212pt1">
    <w:name w:val="Основной текст (2) + 12 pt"/>
    <w:basedOn w:val="2"/>
    <w:rsid w:val="002826CB"/>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SusmayagrAbzasrifti"/>
    <w:rsid w:val="002826CB"/>
    <w:rPr>
      <w:rFonts w:ascii="Arial Unicode MS" w:eastAsia="Arial Unicode MS" w:hAnsi="Arial Unicode MS" w:cs="Arial Unicode MS"/>
      <w:b w:val="0"/>
      <w:bCs w:val="0"/>
      <w:i w:val="0"/>
      <w:iCs w:val="0"/>
      <w:smallCaps w:val="0"/>
      <w:strike w:val="0"/>
      <w:color w:val="000000"/>
      <w:spacing w:val="0"/>
      <w:w w:val="100"/>
      <w:position w:val="0"/>
      <w:sz w:val="24"/>
      <w:szCs w:val="24"/>
      <w:u w:val="none"/>
      <w:lang w:val="en-US" w:eastAsia="en-US" w:bidi="en-US"/>
    </w:rPr>
  </w:style>
  <w:style w:type="character" w:customStyle="1" w:styleId="14105pt">
    <w:name w:val="Основной текст (14) + 10;5 pt;Не полужирный"/>
    <w:basedOn w:val="SusmayagrAbzasrifti"/>
    <w:rsid w:val="002826CB"/>
    <w:rPr>
      <w:rFonts w:ascii="Arial Unicode MS" w:eastAsia="Arial Unicode MS" w:hAnsi="Arial Unicode MS" w:cs="Arial Unicode MS"/>
      <w:b/>
      <w:bCs/>
      <w:i w:val="0"/>
      <w:iCs w:val="0"/>
      <w:smallCaps w:val="0"/>
      <w:strike w:val="0"/>
      <w:color w:val="000000"/>
      <w:spacing w:val="0"/>
      <w:w w:val="100"/>
      <w:position w:val="0"/>
      <w:sz w:val="21"/>
      <w:szCs w:val="21"/>
      <w:u w:val="single"/>
      <w:lang w:val="ru-RU" w:eastAsia="ru-RU" w:bidi="ru-RU"/>
    </w:rPr>
  </w:style>
  <w:style w:type="character" w:customStyle="1" w:styleId="13105pt">
    <w:name w:val="Основной текст (13) + 10;5 pt"/>
    <w:basedOn w:val="SusmayagrAbzasrifti"/>
    <w:rsid w:val="002826CB"/>
    <w:rPr>
      <w:rFonts w:ascii="Arial Unicode MS" w:eastAsia="Arial Unicode MS" w:hAnsi="Arial Unicode MS" w:cs="Arial Unicode MS"/>
      <w:b w:val="0"/>
      <w:bCs w:val="0"/>
      <w:i w:val="0"/>
      <w:iCs w:val="0"/>
      <w:smallCaps w:val="0"/>
      <w:strike w:val="0"/>
      <w:color w:val="000000"/>
      <w:spacing w:val="0"/>
      <w:w w:val="100"/>
      <w:position w:val="0"/>
      <w:sz w:val="21"/>
      <w:szCs w:val="21"/>
      <w:u w:val="single"/>
      <w:lang w:val="en-US" w:eastAsia="en-US" w:bidi="en-US"/>
    </w:rPr>
  </w:style>
  <w:style w:type="character" w:customStyle="1" w:styleId="1314pt">
    <w:name w:val="Основной текст (13) + 14 pt;Курсив"/>
    <w:basedOn w:val="SusmayagrAbzasrifti"/>
    <w:rsid w:val="002826CB"/>
    <w:rPr>
      <w:rFonts w:ascii="Arial Unicode MS" w:eastAsia="Arial Unicode MS" w:hAnsi="Arial Unicode MS" w:cs="Arial Unicode MS"/>
      <w:b w:val="0"/>
      <w:bCs w:val="0"/>
      <w:i/>
      <w:iCs/>
      <w:smallCaps w:val="0"/>
      <w:strike w:val="0"/>
      <w:color w:val="000000"/>
      <w:spacing w:val="0"/>
      <w:w w:val="100"/>
      <w:position w:val="0"/>
      <w:sz w:val="28"/>
      <w:szCs w:val="28"/>
      <w:u w:val="none"/>
      <w:lang w:val="en-US" w:eastAsia="en-US" w:bidi="en-US"/>
    </w:rPr>
  </w:style>
  <w:style w:type="character" w:customStyle="1" w:styleId="315pt">
    <w:name w:val="Основной текст (3) + 15 pt;Полужирный"/>
    <w:basedOn w:val="SusmayagrAbzasrifti"/>
    <w:rsid w:val="002826CB"/>
    <w:rPr>
      <w:rFonts w:ascii="Arial Unicode MS" w:eastAsia="Arial Unicode MS" w:hAnsi="Arial Unicode MS" w:cs="Arial Unicode MS"/>
      <w:b/>
      <w:bCs/>
      <w:i w:val="0"/>
      <w:iCs w:val="0"/>
      <w:smallCaps w:val="0"/>
      <w:strike w:val="0"/>
      <w:color w:val="000000"/>
      <w:spacing w:val="0"/>
      <w:w w:val="100"/>
      <w:position w:val="0"/>
      <w:sz w:val="30"/>
      <w:szCs w:val="30"/>
      <w:u w:val="none"/>
      <w:lang w:val="en-US" w:eastAsia="en-US" w:bidi="en-US"/>
    </w:rPr>
  </w:style>
  <w:style w:type="character" w:customStyle="1" w:styleId="314pt70">
    <w:name w:val="Основной текст (3) + 14 pt;Масштаб 70%"/>
    <w:basedOn w:val="SusmayagrAbzasrifti"/>
    <w:rsid w:val="002826CB"/>
    <w:rPr>
      <w:rFonts w:ascii="Arial Unicode MS" w:eastAsia="Arial Unicode MS" w:hAnsi="Arial Unicode MS" w:cs="Arial Unicode MS"/>
      <w:b w:val="0"/>
      <w:bCs w:val="0"/>
      <w:i w:val="0"/>
      <w:iCs w:val="0"/>
      <w:smallCaps w:val="0"/>
      <w:strike w:val="0"/>
      <w:color w:val="000000"/>
      <w:spacing w:val="0"/>
      <w:w w:val="70"/>
      <w:position w:val="0"/>
      <w:sz w:val="28"/>
      <w:szCs w:val="28"/>
      <w:u w:val="none"/>
      <w:lang w:val="en-US" w:eastAsia="en-US" w:bidi="en-US"/>
    </w:rPr>
  </w:style>
  <w:style w:type="character" w:customStyle="1" w:styleId="3">
    <w:name w:val="Основной текст (3)"/>
    <w:basedOn w:val="SusmayagrAbzasrifti"/>
    <w:rsid w:val="002826CB"/>
    <w:rPr>
      <w:rFonts w:ascii="Arial Unicode MS" w:eastAsia="Arial Unicode MS" w:hAnsi="Arial Unicode MS" w:cs="Arial Unicode MS"/>
      <w:b w:val="0"/>
      <w:bCs w:val="0"/>
      <w:i w:val="0"/>
      <w:iCs w:val="0"/>
      <w:smallCaps w:val="0"/>
      <w:strike w:val="0"/>
      <w:color w:val="000000"/>
      <w:spacing w:val="0"/>
      <w:w w:val="100"/>
      <w:position w:val="0"/>
      <w:sz w:val="21"/>
      <w:szCs w:val="21"/>
      <w:u w:val="none"/>
      <w:lang w:val="en-US" w:eastAsia="en-US" w:bidi="en-US"/>
    </w:rPr>
  </w:style>
  <w:style w:type="character" w:customStyle="1" w:styleId="13">
    <w:name w:val="Основной текст (13)"/>
    <w:basedOn w:val="SusmayagrAbzasrifti"/>
    <w:rsid w:val="002826CB"/>
    <w:rPr>
      <w:rFonts w:ascii="Arial Unicode MS" w:eastAsia="Arial Unicode MS" w:hAnsi="Arial Unicode MS" w:cs="Arial Unicode MS"/>
      <w:b w:val="0"/>
      <w:bCs w:val="0"/>
      <w:i w:val="0"/>
      <w:iCs w:val="0"/>
      <w:smallCaps w:val="0"/>
      <w:strike w:val="0"/>
      <w:color w:val="000000"/>
      <w:spacing w:val="0"/>
      <w:w w:val="100"/>
      <w:position w:val="0"/>
      <w:sz w:val="24"/>
      <w:szCs w:val="24"/>
      <w:u w:val="single"/>
      <w:lang w:val="en-US" w:eastAsia="en-US" w:bidi="en-US"/>
    </w:rPr>
  </w:style>
  <w:style w:type="character" w:customStyle="1" w:styleId="1814pt0pt">
    <w:name w:val="Основной текст (18) + 14 pt;Интервал 0 pt"/>
    <w:basedOn w:val="SusmayagrAbzasrifti"/>
    <w:rsid w:val="002826CB"/>
    <w:rPr>
      <w:rFonts w:ascii="Arial Unicode MS" w:eastAsia="Arial Unicode MS" w:hAnsi="Arial Unicode MS" w:cs="Arial Unicode MS"/>
      <w:b w:val="0"/>
      <w:bCs w:val="0"/>
      <w:i w:val="0"/>
      <w:iCs w:val="0"/>
      <w:smallCaps w:val="0"/>
      <w:strike w:val="0"/>
      <w:color w:val="000000"/>
      <w:spacing w:val="-10"/>
      <w:w w:val="100"/>
      <w:position w:val="0"/>
      <w:sz w:val="28"/>
      <w:szCs w:val="28"/>
      <w:u w:val="none"/>
      <w:lang w:val="ru-RU" w:eastAsia="ru-RU" w:bidi="ru-RU"/>
    </w:rPr>
  </w:style>
  <w:style w:type="character" w:customStyle="1" w:styleId="18">
    <w:name w:val="Основной текст (18)"/>
    <w:basedOn w:val="SusmayagrAbzasrifti"/>
    <w:rsid w:val="002826CB"/>
    <w:rPr>
      <w:rFonts w:ascii="Arial Unicode MS" w:eastAsia="Arial Unicode MS" w:hAnsi="Arial Unicode MS" w:cs="Arial Unicode MS"/>
      <w:b w:val="0"/>
      <w:bCs w:val="0"/>
      <w:i w:val="0"/>
      <w:iCs w:val="0"/>
      <w:smallCaps w:val="0"/>
      <w:strike w:val="0"/>
      <w:color w:val="000000"/>
      <w:spacing w:val="0"/>
      <w:w w:val="100"/>
      <w:position w:val="0"/>
      <w:sz w:val="22"/>
      <w:szCs w:val="22"/>
      <w:u w:val="single"/>
      <w:lang w:val="en-US" w:eastAsia="en-US" w:bidi="en-US"/>
    </w:rPr>
  </w:style>
  <w:style w:type="character" w:customStyle="1" w:styleId="1314pt0pt">
    <w:name w:val="Основной текст (13) + 14 pt;Интервал 0 pt"/>
    <w:basedOn w:val="SusmayagrAbzasrifti"/>
    <w:rsid w:val="002826CB"/>
    <w:rPr>
      <w:rFonts w:ascii="Arial Unicode MS" w:eastAsia="Arial Unicode MS" w:hAnsi="Arial Unicode MS" w:cs="Arial Unicode MS"/>
      <w:b w:val="0"/>
      <w:bCs w:val="0"/>
      <w:i w:val="0"/>
      <w:iCs w:val="0"/>
      <w:smallCaps w:val="0"/>
      <w:strike w:val="0"/>
      <w:color w:val="000000"/>
      <w:spacing w:val="-10"/>
      <w:w w:val="100"/>
      <w:position w:val="0"/>
      <w:sz w:val="28"/>
      <w:szCs w:val="28"/>
      <w:u w:val="none"/>
      <w:lang w:val="fr-FR" w:eastAsia="fr-FR" w:bidi="fr-FR"/>
    </w:rPr>
  </w:style>
  <w:style w:type="character" w:customStyle="1" w:styleId="30">
    <w:name w:val="Основной текст (3) + Полужирный"/>
    <w:basedOn w:val="SusmayagrAbzasrifti"/>
    <w:rsid w:val="002826CB"/>
    <w:rPr>
      <w:rFonts w:ascii="Arial Unicode MS" w:eastAsia="Arial Unicode MS" w:hAnsi="Arial Unicode MS" w:cs="Arial Unicode MS"/>
      <w:b/>
      <w:bCs/>
      <w:i w:val="0"/>
      <w:iCs w:val="0"/>
      <w:smallCaps w:val="0"/>
      <w:strike w:val="0"/>
      <w:color w:val="000000"/>
      <w:spacing w:val="0"/>
      <w:w w:val="100"/>
      <w:position w:val="0"/>
      <w:sz w:val="21"/>
      <w:szCs w:val="21"/>
      <w:u w:val="none"/>
      <w:lang w:val="en-US" w:eastAsia="en-US" w:bidi="en-US"/>
    </w:rPr>
  </w:style>
  <w:style w:type="character" w:customStyle="1" w:styleId="21">
    <w:name w:val="Основной текст (2) + Малые прописные"/>
    <w:basedOn w:val="2"/>
    <w:rsid w:val="002826CB"/>
    <w:rPr>
      <w:rFonts w:ascii="Arial Unicode MS" w:eastAsia="Arial Unicode MS" w:hAnsi="Arial Unicode MS" w:cs="Arial Unicode MS"/>
      <w:b w:val="0"/>
      <w:bCs w:val="0"/>
      <w:i w:val="0"/>
      <w:iCs w:val="0"/>
      <w:smallCaps/>
      <w:strike w:val="0"/>
      <w:color w:val="000000"/>
      <w:spacing w:val="0"/>
      <w:w w:val="100"/>
      <w:position w:val="0"/>
      <w:sz w:val="36"/>
      <w:szCs w:val="36"/>
      <w:u w:val="none"/>
      <w:shd w:val="clear" w:color="auto" w:fill="FFFFFF"/>
      <w:lang w:val="en-US" w:eastAsia="en-US" w:bidi="en-US"/>
    </w:rPr>
  </w:style>
  <w:style w:type="paragraph" w:styleId="ntervalYoxdur">
    <w:name w:val="No Spacing"/>
    <w:uiPriority w:val="1"/>
    <w:qFormat/>
    <w:rsid w:val="002826CB"/>
    <w:pPr>
      <w:widowControl w:val="0"/>
      <w:spacing w:after="0" w:line="240" w:lineRule="auto"/>
    </w:pPr>
    <w:rPr>
      <w:rFonts w:ascii="Arial Unicode MS" w:eastAsia="Arial Unicode MS" w:hAnsi="Arial Unicode MS" w:cs="Arial Unicode MS"/>
      <w:color w:val="000000"/>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01044">
      <w:bodyDiv w:val="1"/>
      <w:marLeft w:val="0"/>
      <w:marRight w:val="0"/>
      <w:marTop w:val="0"/>
      <w:marBottom w:val="0"/>
      <w:divBdr>
        <w:top w:val="none" w:sz="0" w:space="0" w:color="auto"/>
        <w:left w:val="none" w:sz="0" w:space="0" w:color="auto"/>
        <w:bottom w:val="none" w:sz="0" w:space="0" w:color="auto"/>
        <w:right w:val="none" w:sz="0" w:space="0" w:color="auto"/>
      </w:divBdr>
    </w:div>
    <w:div w:id="404182126">
      <w:bodyDiv w:val="1"/>
      <w:marLeft w:val="0"/>
      <w:marRight w:val="0"/>
      <w:marTop w:val="0"/>
      <w:marBottom w:val="0"/>
      <w:divBdr>
        <w:top w:val="none" w:sz="0" w:space="0" w:color="auto"/>
        <w:left w:val="none" w:sz="0" w:space="0" w:color="auto"/>
        <w:bottom w:val="none" w:sz="0" w:space="0" w:color="auto"/>
        <w:right w:val="none" w:sz="0" w:space="0" w:color="auto"/>
      </w:divBdr>
    </w:div>
    <w:div w:id="850023195">
      <w:bodyDiv w:val="1"/>
      <w:marLeft w:val="0"/>
      <w:marRight w:val="0"/>
      <w:marTop w:val="0"/>
      <w:marBottom w:val="0"/>
      <w:divBdr>
        <w:top w:val="none" w:sz="0" w:space="0" w:color="auto"/>
        <w:left w:val="none" w:sz="0" w:space="0" w:color="auto"/>
        <w:bottom w:val="none" w:sz="0" w:space="0" w:color="auto"/>
        <w:right w:val="none" w:sz="0" w:space="0" w:color="auto"/>
      </w:divBdr>
    </w:div>
    <w:div w:id="1160803982">
      <w:bodyDiv w:val="1"/>
      <w:marLeft w:val="0"/>
      <w:marRight w:val="0"/>
      <w:marTop w:val="0"/>
      <w:marBottom w:val="0"/>
      <w:divBdr>
        <w:top w:val="none" w:sz="0" w:space="0" w:color="auto"/>
        <w:left w:val="none" w:sz="0" w:space="0" w:color="auto"/>
        <w:bottom w:val="none" w:sz="0" w:space="0" w:color="auto"/>
        <w:right w:val="none" w:sz="0" w:space="0" w:color="auto"/>
      </w:divBdr>
    </w:div>
    <w:div w:id="1356231350">
      <w:bodyDiv w:val="1"/>
      <w:marLeft w:val="0"/>
      <w:marRight w:val="0"/>
      <w:marTop w:val="0"/>
      <w:marBottom w:val="0"/>
      <w:divBdr>
        <w:top w:val="none" w:sz="0" w:space="0" w:color="auto"/>
        <w:left w:val="none" w:sz="0" w:space="0" w:color="auto"/>
        <w:bottom w:val="none" w:sz="0" w:space="0" w:color="auto"/>
        <w:right w:val="none" w:sz="0" w:space="0" w:color="auto"/>
      </w:divBdr>
    </w:div>
    <w:div w:id="1481458987">
      <w:bodyDiv w:val="1"/>
      <w:marLeft w:val="0"/>
      <w:marRight w:val="0"/>
      <w:marTop w:val="0"/>
      <w:marBottom w:val="0"/>
      <w:divBdr>
        <w:top w:val="none" w:sz="0" w:space="0" w:color="auto"/>
        <w:left w:val="none" w:sz="0" w:space="0" w:color="auto"/>
        <w:bottom w:val="none" w:sz="0" w:space="0" w:color="auto"/>
        <w:right w:val="none" w:sz="0" w:space="0" w:color="auto"/>
      </w:divBdr>
    </w:div>
    <w:div w:id="176842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a/10.1016/i%20diii.2020.09.009"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s://doi.org/10.1016/i.msard.2020.102065"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D7F98-9541-4E59-AD4B-253BE63C993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16485</Words>
  <Characters>9397</Characters>
  <Application>Microsoft Office Word</Application>
  <DocSecurity>0</DocSecurity>
  <Lines>78</Lines>
  <Paragraphs>51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Nuru Bayramov</dc:creator>
  <cp:lastModifiedBy>Qonaq İstifadəçi</cp:lastModifiedBy>
  <cp:revision>2</cp:revision>
  <cp:lastPrinted>2021-02-17T11:22:00Z</cp:lastPrinted>
  <dcterms:created xsi:type="dcterms:W3CDTF">2021-11-22T18:00:00Z</dcterms:created>
  <dcterms:modified xsi:type="dcterms:W3CDTF">2021-11-22T18:00:00Z</dcterms:modified>
</cp:coreProperties>
</file>